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CFE3" w14:textId="77777777" w:rsidR="00732A46" w:rsidRPr="00E7332C" w:rsidRDefault="00732A46" w:rsidP="00AA689C">
      <w:pPr>
        <w:spacing w:after="0" w:line="240" w:lineRule="auto"/>
        <w:jc w:val="both"/>
        <w:rPr>
          <w:rFonts w:ascii="Arial" w:hAnsi="Arial" w:cs="Arial"/>
        </w:rPr>
      </w:pPr>
    </w:p>
    <w:p w14:paraId="446F0624"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TECHNINĖ SPECIFIKACIJA</w:t>
      </w:r>
    </w:p>
    <w:p w14:paraId="724B6246" w14:textId="62F2C46E" w:rsidR="00732A46" w:rsidRDefault="002F193C" w:rsidP="00AA689C">
      <w:pPr>
        <w:spacing w:after="0" w:line="240" w:lineRule="auto"/>
        <w:jc w:val="center"/>
        <w:rPr>
          <w:rFonts w:ascii="Arial" w:hAnsi="Arial" w:cs="Arial"/>
          <w:b/>
          <w:bCs/>
        </w:rPr>
      </w:pPr>
      <w:r w:rsidRPr="002F193C">
        <w:rPr>
          <w:rFonts w:ascii="Arial" w:hAnsi="Arial" w:cs="Arial"/>
          <w:b/>
          <w:bCs/>
        </w:rPr>
        <w:t>(I pirkimo dalis)</w:t>
      </w:r>
    </w:p>
    <w:p w14:paraId="166692B8" w14:textId="77777777" w:rsidR="002F193C" w:rsidRPr="002F193C" w:rsidRDefault="002F193C" w:rsidP="00AA689C">
      <w:pPr>
        <w:spacing w:after="0" w:line="240" w:lineRule="auto"/>
        <w:jc w:val="center"/>
        <w:rPr>
          <w:rFonts w:ascii="Arial" w:hAnsi="Arial" w:cs="Arial"/>
          <w:b/>
          <w:bCs/>
        </w:rPr>
      </w:pPr>
    </w:p>
    <w:p w14:paraId="71BCD3E9"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I SKYRIUS</w:t>
      </w:r>
    </w:p>
    <w:p w14:paraId="741A7765"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PIRKIMO OBJEKTAS</w:t>
      </w:r>
    </w:p>
    <w:p w14:paraId="3663514F" w14:textId="77777777" w:rsidR="00732A46" w:rsidRPr="00E7332C" w:rsidRDefault="00732A46" w:rsidP="00AA689C">
      <w:pPr>
        <w:spacing w:after="0" w:line="240" w:lineRule="auto"/>
        <w:jc w:val="both"/>
        <w:rPr>
          <w:rFonts w:ascii="Arial" w:hAnsi="Arial" w:cs="Arial"/>
        </w:rPr>
      </w:pPr>
    </w:p>
    <w:p w14:paraId="1B3301AB" w14:textId="77777777" w:rsidR="00732A46" w:rsidRPr="00E7332C" w:rsidRDefault="00732A46" w:rsidP="00AA689C">
      <w:pPr>
        <w:spacing w:after="0" w:line="240" w:lineRule="auto"/>
        <w:jc w:val="both"/>
        <w:rPr>
          <w:rFonts w:ascii="Arial" w:hAnsi="Arial" w:cs="Arial"/>
        </w:rPr>
      </w:pPr>
    </w:p>
    <w:p w14:paraId="0ED3B8EB" w14:textId="7E0BB683" w:rsidR="00732A46" w:rsidRPr="00E7332C" w:rsidRDefault="002D4067" w:rsidP="00AA689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Saulės fotovoltinės elektrinės ant pastatų stogų </w:t>
      </w:r>
      <w:r w:rsidR="00A32044" w:rsidRPr="00E7332C">
        <w:rPr>
          <w:rFonts w:ascii="Arial" w:hAnsi="Arial" w:cs="Arial"/>
          <w:sz w:val="24"/>
          <w:szCs w:val="24"/>
          <w:lang w:val="lt-LT"/>
        </w:rPr>
        <w:t xml:space="preserve">projektavimas, </w:t>
      </w:r>
      <w:r w:rsidRPr="00E7332C">
        <w:rPr>
          <w:rFonts w:ascii="Arial" w:hAnsi="Arial" w:cs="Arial"/>
          <w:sz w:val="24"/>
          <w:szCs w:val="24"/>
          <w:lang w:val="lt-LT"/>
        </w:rPr>
        <w:t>įrengimas sutvarkant stogą ir paklojant naują jėgos kabelį nuo įvadinio skaitiklio iki gamintojo apskaitos skydo (GAS) darbų pirkimas</w:t>
      </w:r>
      <w:r w:rsidR="0009782B" w:rsidRPr="00E7332C">
        <w:rPr>
          <w:rFonts w:ascii="Arial" w:hAnsi="Arial" w:cs="Arial"/>
          <w:sz w:val="24"/>
          <w:szCs w:val="24"/>
          <w:lang w:val="lt-LT"/>
        </w:rPr>
        <w:t>.</w:t>
      </w:r>
    </w:p>
    <w:p w14:paraId="2CEC8A89" w14:textId="2CED21A3" w:rsidR="00C67E8E" w:rsidRPr="00E7332C" w:rsidRDefault="00C67E8E" w:rsidP="00AA689C">
      <w:pPr>
        <w:spacing w:after="0" w:line="240" w:lineRule="auto"/>
        <w:jc w:val="both"/>
        <w:rPr>
          <w:rFonts w:ascii="Arial" w:hAnsi="Arial" w:cs="Arial"/>
        </w:rPr>
      </w:pPr>
    </w:p>
    <w:p w14:paraId="531A13DE"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II SKYRIUS</w:t>
      </w:r>
    </w:p>
    <w:p w14:paraId="2A78FD19"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PIRKIMO OBJEKTO APIMTYS IR CHARAKTERISTIKA</w:t>
      </w:r>
    </w:p>
    <w:p w14:paraId="7E926C90" w14:textId="77777777" w:rsidR="00732A46" w:rsidRPr="00E7332C" w:rsidRDefault="00732A46" w:rsidP="00AA689C">
      <w:pPr>
        <w:spacing w:after="0" w:line="240" w:lineRule="auto"/>
        <w:jc w:val="both"/>
        <w:rPr>
          <w:rFonts w:ascii="Arial" w:hAnsi="Arial" w:cs="Arial"/>
        </w:rPr>
      </w:pPr>
    </w:p>
    <w:p w14:paraId="525BD143" w14:textId="59C3FEFB" w:rsidR="00732A46" w:rsidRPr="00E7332C" w:rsidRDefault="00732A46" w:rsidP="00AA689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Sąvokos ir terminai:</w:t>
      </w:r>
    </w:p>
    <w:p w14:paraId="2777E869" w14:textId="56BEF5CD" w:rsidR="00732A46" w:rsidRPr="00E7332C" w:rsidRDefault="00732A46"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Perkantysis subjektas</w:t>
      </w:r>
      <w:r w:rsidRPr="00E7332C">
        <w:rPr>
          <w:rFonts w:ascii="Arial" w:hAnsi="Arial" w:cs="Arial"/>
          <w:sz w:val="24"/>
          <w:szCs w:val="24"/>
          <w:lang w:val="lt-LT"/>
        </w:rPr>
        <w:t xml:space="preserve"> – A</w:t>
      </w:r>
      <w:r w:rsidR="00A157B4" w:rsidRPr="00E7332C">
        <w:rPr>
          <w:rFonts w:ascii="Arial" w:hAnsi="Arial" w:cs="Arial"/>
          <w:sz w:val="24"/>
          <w:szCs w:val="24"/>
          <w:lang w:val="lt-LT"/>
        </w:rPr>
        <w:t>kcinė bendrovė</w:t>
      </w:r>
      <w:r w:rsidRPr="00E7332C">
        <w:rPr>
          <w:rFonts w:ascii="Arial" w:hAnsi="Arial" w:cs="Arial"/>
          <w:sz w:val="24"/>
          <w:szCs w:val="24"/>
          <w:lang w:val="lt-LT"/>
        </w:rPr>
        <w:t xml:space="preserve"> „Kauno energija“;</w:t>
      </w:r>
    </w:p>
    <w:p w14:paraId="3E1BBB4B" w14:textId="6DA3BA62" w:rsidR="00732A46" w:rsidRPr="00E7332C" w:rsidRDefault="00732A46"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 xml:space="preserve">Tiekėjas </w:t>
      </w:r>
      <w:r w:rsidRPr="00E7332C">
        <w:rPr>
          <w:rFonts w:ascii="Arial" w:hAnsi="Arial" w:cs="Arial"/>
          <w:sz w:val="24"/>
          <w:szCs w:val="24"/>
          <w:lang w:val="lt-LT"/>
        </w:rPr>
        <w:t xml:space="preserve">– </w:t>
      </w:r>
      <w:r w:rsidR="00A157B4" w:rsidRPr="00E7332C">
        <w:rPr>
          <w:rFonts w:ascii="Arial" w:hAnsi="Arial" w:cs="Arial"/>
          <w:sz w:val="24"/>
          <w:szCs w:val="24"/>
          <w:lang w:val="lt-LT"/>
        </w:rPr>
        <w:t>pirkimą</w:t>
      </w:r>
      <w:r w:rsidRPr="00E7332C">
        <w:rPr>
          <w:rFonts w:ascii="Arial" w:hAnsi="Arial" w:cs="Arial"/>
          <w:sz w:val="24"/>
          <w:szCs w:val="24"/>
          <w:lang w:val="lt-LT"/>
        </w:rPr>
        <w:t xml:space="preserve"> laimėjęs tiekėjas ar tiekėjų grupė, kuris</w:t>
      </w:r>
      <w:r w:rsidR="00CD1BC1" w:rsidRPr="00E7332C">
        <w:rPr>
          <w:rFonts w:ascii="Arial" w:hAnsi="Arial" w:cs="Arial"/>
          <w:sz w:val="24"/>
          <w:szCs w:val="24"/>
          <w:lang w:val="lt-LT"/>
        </w:rPr>
        <w:t xml:space="preserve"> </w:t>
      </w:r>
      <w:r w:rsidRPr="00E7332C">
        <w:rPr>
          <w:rFonts w:ascii="Arial" w:hAnsi="Arial" w:cs="Arial"/>
          <w:sz w:val="24"/>
          <w:szCs w:val="24"/>
          <w:lang w:val="lt-LT"/>
        </w:rPr>
        <w:t xml:space="preserve">/ kuri </w:t>
      </w:r>
      <w:r w:rsidR="00D00C7A" w:rsidRPr="00E7332C">
        <w:rPr>
          <w:rFonts w:ascii="Arial" w:hAnsi="Arial" w:cs="Arial"/>
          <w:sz w:val="24"/>
          <w:szCs w:val="24"/>
          <w:lang w:val="lt-LT"/>
        </w:rPr>
        <w:t>atlieka</w:t>
      </w:r>
      <w:r w:rsidR="00AB1F84" w:rsidRPr="00E7332C">
        <w:rPr>
          <w:rFonts w:ascii="Arial" w:hAnsi="Arial" w:cs="Arial"/>
          <w:sz w:val="24"/>
          <w:szCs w:val="24"/>
          <w:lang w:val="lt-LT"/>
        </w:rPr>
        <w:t xml:space="preserve"> šios techninės specifikacijos </w:t>
      </w:r>
      <w:r w:rsidR="006C6BAA" w:rsidRPr="00E7332C">
        <w:rPr>
          <w:rFonts w:ascii="Arial" w:hAnsi="Arial" w:cs="Arial"/>
          <w:sz w:val="24"/>
          <w:szCs w:val="24"/>
          <w:lang w:val="lt-LT"/>
        </w:rPr>
        <w:t xml:space="preserve">(toliau – Techninė specifikacija) </w:t>
      </w:r>
      <w:r w:rsidR="00AB1F84" w:rsidRPr="00E7332C">
        <w:rPr>
          <w:rFonts w:ascii="Arial" w:hAnsi="Arial" w:cs="Arial"/>
          <w:sz w:val="24"/>
          <w:szCs w:val="24"/>
          <w:lang w:val="lt-LT"/>
        </w:rPr>
        <w:t>1 punkte nurodyt</w:t>
      </w:r>
      <w:r w:rsidR="00E77A1B" w:rsidRPr="00E7332C">
        <w:rPr>
          <w:rFonts w:ascii="Arial" w:hAnsi="Arial" w:cs="Arial"/>
          <w:sz w:val="24"/>
          <w:szCs w:val="24"/>
          <w:lang w:val="lt-LT"/>
        </w:rPr>
        <w:t>ą</w:t>
      </w:r>
      <w:r w:rsidR="00C670EB" w:rsidRPr="00E7332C">
        <w:rPr>
          <w:rFonts w:ascii="Arial" w:hAnsi="Arial" w:cs="Arial"/>
          <w:sz w:val="24"/>
          <w:szCs w:val="24"/>
          <w:lang w:val="lt-LT"/>
        </w:rPr>
        <w:t xml:space="preserve"> statinio</w:t>
      </w:r>
      <w:r w:rsidR="00AB1F84" w:rsidRPr="00E7332C">
        <w:rPr>
          <w:rFonts w:ascii="Arial" w:hAnsi="Arial" w:cs="Arial"/>
          <w:sz w:val="24"/>
          <w:szCs w:val="24"/>
          <w:lang w:val="lt-LT"/>
        </w:rPr>
        <w:t xml:space="preserve"> remont</w:t>
      </w:r>
      <w:r w:rsidR="00C670EB" w:rsidRPr="00E7332C">
        <w:rPr>
          <w:rFonts w:ascii="Arial" w:hAnsi="Arial" w:cs="Arial"/>
          <w:sz w:val="24"/>
          <w:szCs w:val="24"/>
          <w:lang w:val="lt-LT"/>
        </w:rPr>
        <w:t>ą</w:t>
      </w:r>
      <w:r w:rsidR="006C6BAA" w:rsidRPr="00E7332C">
        <w:rPr>
          <w:rFonts w:ascii="Arial" w:hAnsi="Arial" w:cs="Arial"/>
          <w:sz w:val="24"/>
          <w:szCs w:val="24"/>
          <w:lang w:val="lt-LT"/>
        </w:rPr>
        <w:t>, vadovaujantis Techninėje specifikacijoje nustatytais reikalavimai</w:t>
      </w:r>
      <w:r w:rsidR="00C16178" w:rsidRPr="00E7332C">
        <w:rPr>
          <w:rFonts w:ascii="Arial" w:hAnsi="Arial" w:cs="Arial"/>
          <w:sz w:val="24"/>
          <w:szCs w:val="24"/>
          <w:lang w:val="lt-LT"/>
        </w:rPr>
        <w:t>s</w:t>
      </w:r>
      <w:r w:rsidR="006C6BAA" w:rsidRPr="00E7332C">
        <w:rPr>
          <w:rFonts w:ascii="Arial" w:hAnsi="Arial" w:cs="Arial"/>
          <w:sz w:val="24"/>
          <w:szCs w:val="24"/>
          <w:lang w:val="lt-LT"/>
        </w:rPr>
        <w:t>.</w:t>
      </w:r>
    </w:p>
    <w:p w14:paraId="59A3B6DF" w14:textId="18B5139D" w:rsidR="002D4067" w:rsidRPr="00E7332C" w:rsidRDefault="0093620A"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Darbai</w:t>
      </w:r>
      <w:r w:rsidRPr="00E7332C">
        <w:rPr>
          <w:rFonts w:ascii="Arial" w:hAnsi="Arial" w:cs="Arial"/>
          <w:sz w:val="24"/>
          <w:szCs w:val="24"/>
          <w:lang w:val="lt-LT"/>
        </w:rPr>
        <w:t xml:space="preserve"> – </w:t>
      </w:r>
      <w:r w:rsidR="00054DA1" w:rsidRPr="00E7332C">
        <w:rPr>
          <w:rFonts w:ascii="Arial" w:hAnsi="Arial" w:cs="Arial"/>
          <w:sz w:val="24"/>
          <w:szCs w:val="24"/>
          <w:lang w:val="lt-LT"/>
        </w:rPr>
        <w:t xml:space="preserve">Saulės fotovoltinės elektrinės ant pastatų stogų </w:t>
      </w:r>
      <w:r w:rsidR="00A32044" w:rsidRPr="00E7332C">
        <w:rPr>
          <w:rFonts w:ascii="Arial" w:hAnsi="Arial" w:cs="Arial"/>
          <w:sz w:val="24"/>
          <w:szCs w:val="24"/>
          <w:lang w:val="lt-LT"/>
        </w:rPr>
        <w:t xml:space="preserve">projektavimas, </w:t>
      </w:r>
      <w:r w:rsidR="00054DA1" w:rsidRPr="00E7332C">
        <w:rPr>
          <w:rFonts w:ascii="Arial" w:hAnsi="Arial" w:cs="Arial"/>
          <w:sz w:val="24"/>
          <w:szCs w:val="24"/>
          <w:lang w:val="lt-LT"/>
        </w:rPr>
        <w:t xml:space="preserve">įrengimas sutvarkant stogą ir paklojant naują jėgos kabelį nuo įvadinio skaitiklio iki gamintojo apskaitos skydo (GAS) </w:t>
      </w:r>
      <w:r w:rsidR="00032123" w:rsidRPr="00E7332C">
        <w:rPr>
          <w:rFonts w:ascii="Arial" w:hAnsi="Arial" w:cs="Arial"/>
          <w:sz w:val="24"/>
          <w:szCs w:val="24"/>
          <w:lang w:val="lt-LT"/>
        </w:rPr>
        <w:t xml:space="preserve">ir priduoti kontroliuojančioms valstybinėms ir nevalstybinėms institucijoms </w:t>
      </w:r>
      <w:r w:rsidR="00054DA1" w:rsidRPr="00E7332C">
        <w:rPr>
          <w:rFonts w:ascii="Arial" w:hAnsi="Arial" w:cs="Arial"/>
          <w:sz w:val="24"/>
          <w:szCs w:val="24"/>
          <w:lang w:val="lt-LT"/>
        </w:rPr>
        <w:t>(BVPŽ kodai: 45251100-2, 45261900-3)</w:t>
      </w:r>
      <w:r w:rsidRPr="00E7332C">
        <w:rPr>
          <w:rFonts w:ascii="Arial" w:hAnsi="Arial" w:cs="Arial"/>
          <w:sz w:val="24"/>
          <w:szCs w:val="24"/>
          <w:lang w:val="lt-LT"/>
        </w:rPr>
        <w:t>.</w:t>
      </w:r>
    </w:p>
    <w:p w14:paraId="09E40CFA" w14:textId="49173681" w:rsidR="0093620A" w:rsidRPr="00E7332C" w:rsidRDefault="0093620A"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Projekta</w:t>
      </w:r>
      <w:r w:rsidR="0037689A" w:rsidRPr="00E7332C">
        <w:rPr>
          <w:rFonts w:ascii="Arial" w:hAnsi="Arial" w:cs="Arial"/>
          <w:b/>
          <w:bCs/>
          <w:sz w:val="24"/>
          <w:szCs w:val="24"/>
          <w:lang w:val="lt-LT"/>
        </w:rPr>
        <w:t>s</w:t>
      </w:r>
      <w:r w:rsidRPr="00E7332C">
        <w:rPr>
          <w:rFonts w:ascii="Arial" w:hAnsi="Arial" w:cs="Arial"/>
          <w:sz w:val="24"/>
          <w:szCs w:val="24"/>
          <w:lang w:val="lt-LT"/>
        </w:rPr>
        <w:t xml:space="preserve"> – </w:t>
      </w:r>
      <w:r w:rsidR="00054DA1" w:rsidRPr="00E7332C">
        <w:rPr>
          <w:rFonts w:ascii="Arial" w:hAnsi="Arial" w:cs="Arial"/>
          <w:sz w:val="24"/>
          <w:szCs w:val="24"/>
          <w:lang w:val="lt-LT"/>
        </w:rPr>
        <w:t>Saulės fotovoltinės elektrinės, stogo remonto ir jėgos kabelio pakeitimas nuo įvadinio skaitiklio iki gamintojo apskaitos skydo (GAS) projektas (BVPŽ kodas: 71323100-9)</w:t>
      </w:r>
      <w:r w:rsidRPr="00E7332C">
        <w:rPr>
          <w:rFonts w:ascii="Arial" w:hAnsi="Arial" w:cs="Arial"/>
          <w:sz w:val="24"/>
          <w:szCs w:val="24"/>
          <w:lang w:val="lt-LT"/>
        </w:rPr>
        <w:t>.</w:t>
      </w:r>
    </w:p>
    <w:p w14:paraId="4C8A0D6F" w14:textId="21BD5D5D" w:rsidR="00E12AA5" w:rsidRPr="00E7332C" w:rsidRDefault="001D5D55"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P</w:t>
      </w:r>
      <w:r w:rsidR="00E12AA5" w:rsidRPr="00E7332C">
        <w:rPr>
          <w:rFonts w:ascii="Arial" w:hAnsi="Arial" w:cs="Arial"/>
          <w:b/>
          <w:bCs/>
          <w:sz w:val="24"/>
          <w:szCs w:val="24"/>
          <w:lang w:val="lt-LT"/>
        </w:rPr>
        <w:t>rojektavimas:</w:t>
      </w:r>
      <w:r w:rsidR="004F6A8D" w:rsidRPr="00E7332C">
        <w:rPr>
          <w:rFonts w:ascii="Arial" w:hAnsi="Arial" w:cs="Arial"/>
          <w:b/>
          <w:bCs/>
          <w:sz w:val="24"/>
          <w:szCs w:val="24"/>
          <w:lang w:val="lt-LT"/>
        </w:rPr>
        <w:t xml:space="preserve"> </w:t>
      </w:r>
      <w:r w:rsidRPr="00E7332C">
        <w:rPr>
          <w:rFonts w:ascii="Arial" w:hAnsi="Arial" w:cs="Arial"/>
          <w:sz w:val="24"/>
          <w:szCs w:val="24"/>
          <w:lang w:val="lt-LT"/>
        </w:rPr>
        <w:t>Saulės fotovoltinės elektrinės, stogo remont</w:t>
      </w:r>
      <w:r w:rsidR="00C059C3" w:rsidRPr="00E7332C">
        <w:rPr>
          <w:rFonts w:ascii="Arial" w:hAnsi="Arial" w:cs="Arial"/>
          <w:sz w:val="24"/>
          <w:szCs w:val="24"/>
          <w:lang w:val="lt-LT"/>
        </w:rPr>
        <w:t>o</w:t>
      </w:r>
      <w:r w:rsidRPr="00E7332C">
        <w:rPr>
          <w:rFonts w:ascii="Arial" w:hAnsi="Arial" w:cs="Arial"/>
          <w:sz w:val="24"/>
          <w:szCs w:val="24"/>
          <w:lang w:val="lt-LT"/>
        </w:rPr>
        <w:t xml:space="preserve"> ir jėgos kabelio pakeitimas nuo įvadinio skaitiklio iki </w:t>
      </w:r>
      <w:r w:rsidR="00C059C3" w:rsidRPr="00E7332C">
        <w:rPr>
          <w:rFonts w:ascii="Arial" w:hAnsi="Arial" w:cs="Arial"/>
          <w:sz w:val="24"/>
          <w:szCs w:val="24"/>
          <w:lang w:val="lt-LT"/>
        </w:rPr>
        <w:t xml:space="preserve">gamintojo apskaitos skydo (GAS) </w:t>
      </w:r>
      <w:r w:rsidR="00D766E0" w:rsidRPr="00E7332C">
        <w:rPr>
          <w:rFonts w:ascii="Arial" w:hAnsi="Arial" w:cs="Arial"/>
          <w:sz w:val="24"/>
          <w:szCs w:val="24"/>
          <w:lang w:val="lt-LT"/>
        </w:rPr>
        <w:t>projektas rengiamas laikantis</w:t>
      </w:r>
      <w:r w:rsidR="00524A2C" w:rsidRPr="00E7332C">
        <w:rPr>
          <w:rFonts w:ascii="Arial" w:hAnsi="Arial" w:cs="Arial"/>
          <w:sz w:val="24"/>
          <w:szCs w:val="24"/>
          <w:lang w:val="lt-LT"/>
        </w:rPr>
        <w:t xml:space="preserve"> L</w:t>
      </w:r>
      <w:r w:rsidR="00F978F3" w:rsidRPr="00E7332C">
        <w:rPr>
          <w:rFonts w:ascii="Arial" w:hAnsi="Arial" w:cs="Arial"/>
          <w:sz w:val="24"/>
          <w:szCs w:val="24"/>
          <w:lang w:val="lt-LT"/>
        </w:rPr>
        <w:t>ietuvos Respublikos (toliau − LR)</w:t>
      </w:r>
      <w:r w:rsidR="00524A2C" w:rsidRPr="00E7332C">
        <w:rPr>
          <w:rFonts w:ascii="Arial" w:hAnsi="Arial" w:cs="Arial"/>
          <w:sz w:val="24"/>
          <w:szCs w:val="24"/>
          <w:lang w:val="lt-LT"/>
        </w:rPr>
        <w:t xml:space="preserve"> statybos įstatym</w:t>
      </w:r>
      <w:r w:rsidR="00D766E0" w:rsidRPr="00E7332C">
        <w:rPr>
          <w:rFonts w:ascii="Arial" w:hAnsi="Arial" w:cs="Arial"/>
          <w:sz w:val="24"/>
          <w:szCs w:val="24"/>
          <w:lang w:val="lt-LT"/>
        </w:rPr>
        <w:t>o</w:t>
      </w:r>
      <w:r w:rsidR="00524A2C" w:rsidRPr="00E7332C">
        <w:rPr>
          <w:rFonts w:ascii="Arial" w:hAnsi="Arial" w:cs="Arial"/>
          <w:sz w:val="24"/>
          <w:szCs w:val="24"/>
          <w:lang w:val="lt-LT"/>
        </w:rPr>
        <w:t>,</w:t>
      </w:r>
      <w:r w:rsidR="00E12AA5" w:rsidRPr="00E7332C">
        <w:rPr>
          <w:rFonts w:ascii="Arial" w:hAnsi="Arial" w:cs="Arial"/>
          <w:sz w:val="24"/>
          <w:szCs w:val="24"/>
          <w:lang w:val="lt-LT"/>
        </w:rPr>
        <w:t xml:space="preserve"> STR 1.01.08:2002 „Statinio statybos rūšys“ ir STR 1.04.04:2017 „Statinio projektavimas, projekto ekspertizė“ nuostat</w:t>
      </w:r>
      <w:r w:rsidR="00D766E0" w:rsidRPr="00E7332C">
        <w:rPr>
          <w:rFonts w:ascii="Arial" w:hAnsi="Arial" w:cs="Arial"/>
          <w:sz w:val="24"/>
          <w:szCs w:val="24"/>
          <w:lang w:val="lt-LT"/>
        </w:rPr>
        <w:t>omis bei kitais projektavimą reglamentuojančiais teisės aktais.</w:t>
      </w:r>
    </w:p>
    <w:p w14:paraId="05B0E12B" w14:textId="449E344A" w:rsidR="00FF63C4" w:rsidRPr="00E7332C" w:rsidRDefault="00FF63C4" w:rsidP="00AA689C">
      <w:pPr>
        <w:spacing w:after="0" w:line="240" w:lineRule="auto"/>
        <w:jc w:val="both"/>
        <w:rPr>
          <w:rFonts w:ascii="Arial" w:hAnsi="Arial" w:cs="Arial"/>
        </w:rPr>
      </w:pPr>
    </w:p>
    <w:p w14:paraId="0448D480" w14:textId="77777777" w:rsidR="00FF63C4" w:rsidRPr="00E7332C" w:rsidRDefault="00FF63C4" w:rsidP="00AA689C">
      <w:pPr>
        <w:spacing w:after="0" w:line="240" w:lineRule="auto"/>
        <w:jc w:val="both"/>
        <w:rPr>
          <w:rFonts w:ascii="Arial" w:hAnsi="Arial" w:cs="Arial"/>
        </w:rPr>
      </w:pPr>
    </w:p>
    <w:p w14:paraId="4643605B" w14:textId="6C06F185" w:rsidR="00732A46" w:rsidRPr="00E7332C" w:rsidRDefault="00B55AF4" w:rsidP="00AA689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Saulės fotovoltinė elektrinė</w:t>
      </w:r>
      <w:r w:rsidR="00732A46" w:rsidRPr="00E7332C">
        <w:rPr>
          <w:rFonts w:ascii="Arial" w:hAnsi="Arial" w:cs="Arial"/>
          <w:b/>
          <w:bCs/>
          <w:sz w:val="24"/>
          <w:szCs w:val="24"/>
          <w:lang w:val="lt-LT"/>
        </w:rPr>
        <w:t>:</w:t>
      </w:r>
    </w:p>
    <w:p w14:paraId="285853DB" w14:textId="77777777" w:rsidR="00FF63C4" w:rsidRPr="00E7332C" w:rsidRDefault="00FF63C4" w:rsidP="00AA689C">
      <w:pPr>
        <w:spacing w:after="0" w:line="240" w:lineRule="auto"/>
        <w:jc w:val="both"/>
        <w:rPr>
          <w:rFonts w:ascii="Arial" w:hAnsi="Arial" w:cs="Arial"/>
        </w:rPr>
      </w:pPr>
    </w:p>
    <w:tbl>
      <w:tblPr>
        <w:tblW w:w="89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955"/>
      </w:tblGrid>
      <w:tr w:rsidR="00B55AF4" w:rsidRPr="00E7332C" w14:paraId="4151740F" w14:textId="77777777" w:rsidTr="00B10B3C">
        <w:trPr>
          <w:trHeight w:val="242"/>
        </w:trPr>
        <w:tc>
          <w:tcPr>
            <w:tcW w:w="2977" w:type="dxa"/>
          </w:tcPr>
          <w:p w14:paraId="79C41F6A" w14:textId="77777777" w:rsidR="00B55AF4" w:rsidRPr="00E7332C" w:rsidRDefault="00B55AF4" w:rsidP="00AA689C">
            <w:pPr>
              <w:spacing w:after="0" w:line="240" w:lineRule="auto"/>
              <w:jc w:val="both"/>
              <w:rPr>
                <w:rFonts w:ascii="Arial" w:hAnsi="Arial" w:cs="Arial"/>
                <w:b/>
                <w:bCs/>
              </w:rPr>
            </w:pPr>
            <w:r w:rsidRPr="00E7332C">
              <w:rPr>
                <w:rFonts w:ascii="Arial" w:hAnsi="Arial" w:cs="Arial"/>
                <w:b/>
                <w:bCs/>
              </w:rPr>
              <w:t>Parametrai</w:t>
            </w:r>
          </w:p>
        </w:tc>
        <w:tc>
          <w:tcPr>
            <w:tcW w:w="5955" w:type="dxa"/>
          </w:tcPr>
          <w:p w14:paraId="73F60CAE" w14:textId="77777777" w:rsidR="00B55AF4" w:rsidRPr="00E7332C" w:rsidRDefault="00B55AF4" w:rsidP="00AA689C">
            <w:pPr>
              <w:spacing w:after="0" w:line="240" w:lineRule="auto"/>
              <w:jc w:val="both"/>
              <w:rPr>
                <w:rFonts w:ascii="Arial" w:hAnsi="Arial" w:cs="Arial"/>
                <w:b/>
                <w:bCs/>
              </w:rPr>
            </w:pPr>
            <w:r w:rsidRPr="00E7332C">
              <w:rPr>
                <w:rFonts w:ascii="Arial" w:hAnsi="Arial" w:cs="Arial"/>
                <w:b/>
                <w:bCs/>
              </w:rPr>
              <w:t>Reikšmės</w:t>
            </w:r>
          </w:p>
        </w:tc>
      </w:tr>
      <w:tr w:rsidR="00B55AF4" w:rsidRPr="00E7332C" w14:paraId="42EF0F22" w14:textId="77777777" w:rsidTr="00B10B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977" w:type="dxa"/>
            <w:shd w:val="clear" w:color="auto" w:fill="auto"/>
          </w:tcPr>
          <w:p w14:paraId="6CDE3F3C" w14:textId="77777777" w:rsidR="00B55AF4" w:rsidRPr="00E7332C" w:rsidRDefault="00B55AF4" w:rsidP="00AA689C">
            <w:pPr>
              <w:spacing w:after="0" w:line="240" w:lineRule="auto"/>
              <w:ind w:left="-106"/>
              <w:jc w:val="both"/>
              <w:rPr>
                <w:rFonts w:ascii="Arial" w:hAnsi="Arial" w:cs="Arial"/>
              </w:rPr>
            </w:pPr>
            <w:r w:rsidRPr="00E7332C">
              <w:rPr>
                <w:rFonts w:ascii="Arial" w:hAnsi="Arial" w:cs="Arial"/>
              </w:rPr>
              <w:t>Objekto pavadinimas</w:t>
            </w:r>
          </w:p>
        </w:tc>
        <w:tc>
          <w:tcPr>
            <w:tcW w:w="5955" w:type="dxa"/>
            <w:shd w:val="clear" w:color="auto" w:fill="auto"/>
          </w:tcPr>
          <w:p w14:paraId="252CCE32" w14:textId="77777777" w:rsidR="00B55AF4" w:rsidRPr="00E7332C" w:rsidRDefault="00B55AF4" w:rsidP="001915BF">
            <w:pPr>
              <w:spacing w:after="0" w:line="240" w:lineRule="auto"/>
              <w:ind w:left="-105"/>
              <w:jc w:val="both"/>
              <w:rPr>
                <w:rFonts w:ascii="Arial" w:hAnsi="Arial" w:cs="Arial"/>
              </w:rPr>
            </w:pPr>
            <w:r w:rsidRPr="00E7332C">
              <w:rPr>
                <w:rFonts w:ascii="Arial" w:hAnsi="Arial" w:cs="Arial"/>
              </w:rPr>
              <w:t xml:space="preserve">150 </w:t>
            </w:r>
            <w:proofErr w:type="spellStart"/>
            <w:r w:rsidRPr="00E7332C">
              <w:rPr>
                <w:rFonts w:ascii="Arial" w:hAnsi="Arial" w:cs="Arial"/>
              </w:rPr>
              <w:t>kWp</w:t>
            </w:r>
            <w:proofErr w:type="spellEnd"/>
            <w:r w:rsidRPr="00E7332C">
              <w:rPr>
                <w:rFonts w:ascii="Arial" w:hAnsi="Arial" w:cs="Arial"/>
              </w:rPr>
              <w:t xml:space="preserve"> galios saulės fotovoltinė elektrinė</w:t>
            </w:r>
          </w:p>
        </w:tc>
      </w:tr>
      <w:tr w:rsidR="00B55AF4" w:rsidRPr="00E7332C" w14:paraId="0306F640" w14:textId="77777777" w:rsidTr="00B10B3C">
        <w:trPr>
          <w:trHeight w:val="484"/>
        </w:trPr>
        <w:tc>
          <w:tcPr>
            <w:tcW w:w="2977" w:type="dxa"/>
          </w:tcPr>
          <w:p w14:paraId="2EE0A87D" w14:textId="77777777" w:rsidR="00B55AF4" w:rsidRPr="00E7332C" w:rsidRDefault="00B55AF4" w:rsidP="00AA689C">
            <w:pPr>
              <w:spacing w:after="0" w:line="240" w:lineRule="auto"/>
              <w:jc w:val="both"/>
              <w:rPr>
                <w:rFonts w:ascii="Arial" w:hAnsi="Arial" w:cs="Arial"/>
              </w:rPr>
            </w:pPr>
            <w:r w:rsidRPr="00E7332C">
              <w:rPr>
                <w:rFonts w:ascii="Arial" w:hAnsi="Arial" w:cs="Arial"/>
              </w:rPr>
              <w:t>Bendra Saulės elektrinės</w:t>
            </w:r>
          </w:p>
          <w:p w14:paraId="7BAC9A79" w14:textId="77777777" w:rsidR="00B55AF4" w:rsidRPr="00E7332C" w:rsidRDefault="00B55AF4" w:rsidP="00AA689C">
            <w:pPr>
              <w:spacing w:after="0" w:line="240" w:lineRule="auto"/>
              <w:jc w:val="both"/>
              <w:rPr>
                <w:rFonts w:ascii="Arial" w:hAnsi="Arial" w:cs="Arial"/>
              </w:rPr>
            </w:pPr>
            <w:r w:rsidRPr="00E7332C">
              <w:rPr>
                <w:rFonts w:ascii="Arial" w:hAnsi="Arial" w:cs="Arial"/>
              </w:rPr>
              <w:t>įrengtoji galia</w:t>
            </w:r>
          </w:p>
        </w:tc>
        <w:tc>
          <w:tcPr>
            <w:tcW w:w="5955" w:type="dxa"/>
          </w:tcPr>
          <w:p w14:paraId="6255160F" w14:textId="77777777" w:rsidR="00B55AF4" w:rsidRPr="00E7332C" w:rsidRDefault="00B55AF4" w:rsidP="001915BF">
            <w:pPr>
              <w:spacing w:after="0" w:line="240" w:lineRule="auto"/>
              <w:jc w:val="both"/>
              <w:rPr>
                <w:rFonts w:ascii="Arial" w:hAnsi="Arial" w:cs="Arial"/>
              </w:rPr>
            </w:pPr>
            <w:r w:rsidRPr="00E7332C">
              <w:rPr>
                <w:rFonts w:ascii="Arial" w:hAnsi="Arial" w:cs="Arial"/>
              </w:rPr>
              <w:t>149,90 kW ≤P &lt;150,10 kW</w:t>
            </w:r>
          </w:p>
          <w:p w14:paraId="1EB7D3A6" w14:textId="77777777" w:rsidR="00D460BB" w:rsidRPr="00E7332C" w:rsidRDefault="00D460BB" w:rsidP="001915BF">
            <w:pPr>
              <w:jc w:val="both"/>
              <w:rPr>
                <w:rFonts w:ascii="Arial" w:hAnsi="Arial" w:cs="Arial"/>
              </w:rPr>
            </w:pPr>
          </w:p>
          <w:p w14:paraId="27AF16B5" w14:textId="753C2080" w:rsidR="00D460BB" w:rsidRPr="00E7332C" w:rsidRDefault="00D460BB" w:rsidP="001915BF">
            <w:pPr>
              <w:jc w:val="both"/>
              <w:rPr>
                <w:rFonts w:ascii="Arial" w:hAnsi="Arial" w:cs="Arial"/>
              </w:rPr>
            </w:pPr>
          </w:p>
        </w:tc>
      </w:tr>
      <w:tr w:rsidR="00B55AF4" w:rsidRPr="00E7332C" w14:paraId="4DA944EC" w14:textId="77777777" w:rsidTr="00B10B3C">
        <w:trPr>
          <w:trHeight w:val="484"/>
        </w:trPr>
        <w:tc>
          <w:tcPr>
            <w:tcW w:w="2977" w:type="dxa"/>
          </w:tcPr>
          <w:p w14:paraId="3D219638" w14:textId="77777777" w:rsidR="00B55AF4" w:rsidRPr="00E7332C" w:rsidRDefault="00B55AF4" w:rsidP="00AA689C">
            <w:pPr>
              <w:spacing w:after="0" w:line="240" w:lineRule="auto"/>
              <w:jc w:val="both"/>
              <w:rPr>
                <w:rFonts w:ascii="Arial" w:hAnsi="Arial" w:cs="Arial"/>
              </w:rPr>
            </w:pPr>
            <w:r w:rsidRPr="00E7332C">
              <w:rPr>
                <w:rFonts w:ascii="Arial" w:hAnsi="Arial" w:cs="Arial"/>
              </w:rPr>
              <w:t>Projektinė per metus pagaminamos elektros energijos apimtis</w:t>
            </w:r>
          </w:p>
        </w:tc>
        <w:tc>
          <w:tcPr>
            <w:tcW w:w="5955" w:type="dxa"/>
          </w:tcPr>
          <w:p w14:paraId="4C8CB930" w14:textId="77777777" w:rsidR="00B55AF4" w:rsidRPr="00E7332C" w:rsidRDefault="00B55AF4" w:rsidP="00AA689C">
            <w:pPr>
              <w:spacing w:after="0" w:line="240" w:lineRule="auto"/>
              <w:jc w:val="both"/>
              <w:rPr>
                <w:rFonts w:ascii="Arial" w:hAnsi="Arial" w:cs="Arial"/>
              </w:rPr>
            </w:pPr>
            <w:r w:rsidRPr="00E7332C">
              <w:rPr>
                <w:rFonts w:ascii="Arial" w:hAnsi="Arial" w:cs="Arial"/>
              </w:rPr>
              <w:t>≥140216,36 kWh</w:t>
            </w:r>
          </w:p>
        </w:tc>
      </w:tr>
      <w:tr w:rsidR="00B55AF4" w:rsidRPr="00E7332C" w14:paraId="344D0373" w14:textId="77777777" w:rsidTr="00B10B3C">
        <w:trPr>
          <w:trHeight w:val="1008"/>
        </w:trPr>
        <w:tc>
          <w:tcPr>
            <w:tcW w:w="2977" w:type="dxa"/>
          </w:tcPr>
          <w:p w14:paraId="0FB5626A" w14:textId="77777777" w:rsidR="00B55AF4" w:rsidRPr="00E7332C" w:rsidRDefault="00B55AF4" w:rsidP="00AA689C">
            <w:pPr>
              <w:spacing w:after="0" w:line="240" w:lineRule="auto"/>
              <w:jc w:val="both"/>
              <w:rPr>
                <w:rFonts w:ascii="Arial" w:hAnsi="Arial" w:cs="Arial"/>
              </w:rPr>
            </w:pPr>
            <w:r w:rsidRPr="00E7332C">
              <w:rPr>
                <w:rFonts w:ascii="Arial" w:hAnsi="Arial" w:cs="Arial"/>
              </w:rPr>
              <w:t>Montavimo metodas</w:t>
            </w:r>
          </w:p>
        </w:tc>
        <w:tc>
          <w:tcPr>
            <w:tcW w:w="5955" w:type="dxa"/>
          </w:tcPr>
          <w:p w14:paraId="3C8D38D3" w14:textId="77777777" w:rsidR="00B55AF4" w:rsidRPr="00E7332C" w:rsidRDefault="00B55AF4" w:rsidP="00AA689C">
            <w:pPr>
              <w:spacing w:after="0" w:line="240" w:lineRule="auto"/>
              <w:jc w:val="both"/>
              <w:rPr>
                <w:rFonts w:ascii="Arial" w:hAnsi="Arial" w:cs="Arial"/>
              </w:rPr>
            </w:pPr>
            <w:r w:rsidRPr="00E7332C">
              <w:rPr>
                <w:rFonts w:ascii="Arial" w:hAnsi="Arial" w:cs="Arial"/>
              </w:rPr>
              <w:t>Balastinė (jei reikia – ir aerodinaminė) sistema plokščiam stogui, arba stogui be fizinės intervencijos į stogą.</w:t>
            </w:r>
          </w:p>
          <w:p w14:paraId="10C9D8F6" w14:textId="77777777" w:rsidR="00B55AF4" w:rsidRPr="00E7332C" w:rsidRDefault="00B55AF4" w:rsidP="00AA689C">
            <w:pPr>
              <w:spacing w:after="0" w:line="240" w:lineRule="auto"/>
              <w:jc w:val="both"/>
              <w:rPr>
                <w:rFonts w:ascii="Arial" w:hAnsi="Arial" w:cs="Arial"/>
              </w:rPr>
            </w:pPr>
            <w:r w:rsidRPr="00E7332C">
              <w:rPr>
                <w:rFonts w:ascii="Arial" w:hAnsi="Arial" w:cs="Arial"/>
              </w:rPr>
              <w:lastRenderedPageBreak/>
              <w:t>Balastai montuojami po fotovoltiniais moduliais (dėl aptarnavimo)</w:t>
            </w:r>
          </w:p>
          <w:p w14:paraId="2A9514D5" w14:textId="721CB343" w:rsidR="00B55AF4" w:rsidRPr="00E7332C" w:rsidRDefault="00950749" w:rsidP="00AA689C">
            <w:pPr>
              <w:spacing w:after="0" w:line="240" w:lineRule="auto"/>
              <w:jc w:val="both"/>
              <w:rPr>
                <w:rFonts w:ascii="Arial" w:hAnsi="Arial" w:cs="Arial"/>
              </w:rPr>
            </w:pPr>
            <w:r>
              <w:rPr>
                <w:rFonts w:ascii="Arial" w:hAnsi="Arial" w:cs="Arial"/>
              </w:rPr>
              <w:t>Su p</w:t>
            </w:r>
            <w:r w:rsidR="00B55AF4" w:rsidRPr="00E7332C">
              <w:rPr>
                <w:rFonts w:ascii="Arial" w:hAnsi="Arial" w:cs="Arial"/>
              </w:rPr>
              <w:t>asiūlym</w:t>
            </w:r>
            <w:r>
              <w:rPr>
                <w:rFonts w:ascii="Arial" w:hAnsi="Arial" w:cs="Arial"/>
              </w:rPr>
              <w:t>u</w:t>
            </w:r>
            <w:r w:rsidR="00B55AF4" w:rsidRPr="00E7332C">
              <w:rPr>
                <w:rFonts w:ascii="Arial" w:hAnsi="Arial" w:cs="Arial"/>
              </w:rPr>
              <w:t xml:space="preserve"> </w:t>
            </w:r>
            <w:r w:rsidR="00D47E57" w:rsidRPr="00E7332C">
              <w:rPr>
                <w:rFonts w:ascii="Arial" w:hAnsi="Arial" w:cs="Arial"/>
              </w:rPr>
              <w:t xml:space="preserve">pateikti balasto montavimo </w:t>
            </w:r>
            <w:r w:rsidR="00B55AF4" w:rsidRPr="00E7332C">
              <w:rPr>
                <w:rFonts w:ascii="Arial" w:hAnsi="Arial" w:cs="Arial"/>
              </w:rPr>
              <w:t>būdą</w:t>
            </w:r>
            <w:r w:rsidR="0090142A" w:rsidRPr="00E7332C">
              <w:rPr>
                <w:rFonts w:ascii="Arial" w:hAnsi="Arial" w:cs="Arial"/>
              </w:rPr>
              <w:t xml:space="preserve"> įrodančius dokumentus</w:t>
            </w:r>
            <w:r w:rsidR="00B55AF4" w:rsidRPr="00E7332C">
              <w:rPr>
                <w:rFonts w:ascii="Arial" w:hAnsi="Arial" w:cs="Arial"/>
              </w:rPr>
              <w:t>.</w:t>
            </w:r>
          </w:p>
        </w:tc>
      </w:tr>
      <w:tr w:rsidR="00B55AF4" w:rsidRPr="00E7332C" w14:paraId="568D9601" w14:textId="77777777" w:rsidTr="00B10B3C">
        <w:trPr>
          <w:trHeight w:val="435"/>
        </w:trPr>
        <w:tc>
          <w:tcPr>
            <w:tcW w:w="2977" w:type="dxa"/>
          </w:tcPr>
          <w:p w14:paraId="098A24FA" w14:textId="77777777" w:rsidR="00B55AF4" w:rsidRPr="00E7332C" w:rsidRDefault="00B55AF4" w:rsidP="00AA689C">
            <w:pPr>
              <w:spacing w:after="0" w:line="240" w:lineRule="auto"/>
              <w:jc w:val="both"/>
              <w:rPr>
                <w:rFonts w:ascii="Arial" w:hAnsi="Arial" w:cs="Arial"/>
              </w:rPr>
            </w:pPr>
            <w:r w:rsidRPr="00E7332C">
              <w:rPr>
                <w:rFonts w:ascii="Arial" w:hAnsi="Arial" w:cs="Arial"/>
              </w:rPr>
              <w:lastRenderedPageBreak/>
              <w:t>Fotovoltinių modulių gamintojas ir fotovoltiniai moduliai</w:t>
            </w:r>
          </w:p>
        </w:tc>
        <w:tc>
          <w:tcPr>
            <w:tcW w:w="5955" w:type="dxa"/>
          </w:tcPr>
          <w:p w14:paraId="13B94844" w14:textId="77777777" w:rsidR="00B55AF4" w:rsidRPr="00E7332C" w:rsidRDefault="00B55AF4" w:rsidP="00AA689C">
            <w:pPr>
              <w:spacing w:after="0" w:line="240" w:lineRule="auto"/>
              <w:jc w:val="both"/>
              <w:rPr>
                <w:rFonts w:ascii="Arial" w:hAnsi="Arial" w:cs="Arial"/>
              </w:rPr>
            </w:pPr>
            <w:r w:rsidRPr="00E7332C">
              <w:rPr>
                <w:rFonts w:ascii="Arial" w:hAnsi="Arial" w:cs="Arial"/>
              </w:rPr>
              <w:t>Visi fotovoltiniai moduliai turi būti vieno tipo ir vienodos galios.</w:t>
            </w:r>
          </w:p>
          <w:p w14:paraId="46160A15" w14:textId="08CB3A5B" w:rsidR="00B55AF4" w:rsidRPr="00E7332C" w:rsidRDefault="00B55AF4" w:rsidP="00AA689C">
            <w:pPr>
              <w:spacing w:after="0" w:line="240" w:lineRule="auto"/>
              <w:jc w:val="both"/>
              <w:rPr>
                <w:rFonts w:ascii="Arial" w:hAnsi="Arial" w:cs="Arial"/>
              </w:rPr>
            </w:pPr>
            <w:r w:rsidRPr="00E7332C">
              <w:rPr>
                <w:rFonts w:ascii="Arial" w:hAnsi="Arial" w:cs="Arial"/>
              </w:rPr>
              <w:t xml:space="preserve">Pasiūlyme </w:t>
            </w:r>
            <w:r w:rsidR="00D47E57" w:rsidRPr="00E7332C">
              <w:rPr>
                <w:rFonts w:ascii="Arial" w:hAnsi="Arial" w:cs="Arial"/>
              </w:rPr>
              <w:t xml:space="preserve">pateikti </w:t>
            </w:r>
            <w:r w:rsidRPr="00E7332C">
              <w:rPr>
                <w:rFonts w:ascii="Arial" w:hAnsi="Arial" w:cs="Arial"/>
              </w:rPr>
              <w:t>gamintojo pavadinimą ir modulių tipą.</w:t>
            </w:r>
          </w:p>
        </w:tc>
      </w:tr>
      <w:tr w:rsidR="00B55AF4" w:rsidRPr="00E7332C" w14:paraId="73809469" w14:textId="77777777" w:rsidTr="00B10B3C">
        <w:trPr>
          <w:trHeight w:val="733"/>
        </w:trPr>
        <w:tc>
          <w:tcPr>
            <w:tcW w:w="2977" w:type="dxa"/>
          </w:tcPr>
          <w:p w14:paraId="10C07E0E" w14:textId="77777777" w:rsidR="00B55AF4" w:rsidRPr="00E7332C" w:rsidRDefault="00B55AF4" w:rsidP="00AA689C">
            <w:pPr>
              <w:spacing w:after="0" w:line="240" w:lineRule="auto"/>
              <w:jc w:val="both"/>
              <w:rPr>
                <w:rFonts w:ascii="Arial" w:hAnsi="Arial" w:cs="Arial"/>
              </w:rPr>
            </w:pPr>
            <w:r w:rsidRPr="00E7332C">
              <w:rPr>
                <w:rFonts w:ascii="Arial" w:hAnsi="Arial" w:cs="Arial"/>
              </w:rPr>
              <w:t>Montavimo konstrukcija</w:t>
            </w:r>
          </w:p>
        </w:tc>
        <w:tc>
          <w:tcPr>
            <w:tcW w:w="5955" w:type="dxa"/>
          </w:tcPr>
          <w:p w14:paraId="43B0A2D2" w14:textId="77777777" w:rsidR="00B55AF4" w:rsidRPr="00E7332C" w:rsidRDefault="00B55AF4" w:rsidP="00AA689C">
            <w:pPr>
              <w:spacing w:after="0" w:line="240" w:lineRule="auto"/>
              <w:jc w:val="both"/>
              <w:rPr>
                <w:rFonts w:ascii="Arial" w:hAnsi="Arial" w:cs="Arial"/>
              </w:rPr>
            </w:pPr>
            <w:r w:rsidRPr="00E7332C">
              <w:rPr>
                <w:rFonts w:ascii="Arial" w:hAnsi="Arial" w:cs="Arial"/>
              </w:rPr>
              <w:t>Aliuminio lydinio karkasas.</w:t>
            </w:r>
          </w:p>
          <w:p w14:paraId="6A6333EB" w14:textId="77777777" w:rsidR="00B55AF4" w:rsidRPr="00E7332C" w:rsidRDefault="00B55AF4" w:rsidP="00AA689C">
            <w:pPr>
              <w:spacing w:after="0" w:line="240" w:lineRule="auto"/>
              <w:jc w:val="both"/>
              <w:rPr>
                <w:rFonts w:ascii="Arial" w:hAnsi="Arial" w:cs="Arial"/>
              </w:rPr>
            </w:pPr>
            <w:r w:rsidRPr="00E7332C">
              <w:rPr>
                <w:rFonts w:ascii="Arial" w:hAnsi="Arial" w:cs="Arial"/>
              </w:rPr>
              <w:t>Nerūdijančio plieno tvirtinimo detalės.</w:t>
            </w:r>
          </w:p>
          <w:p w14:paraId="7ACBB235" w14:textId="778A76FE" w:rsidR="00B55AF4" w:rsidRPr="00E7332C" w:rsidRDefault="00B55AF4" w:rsidP="00AA689C">
            <w:pPr>
              <w:spacing w:after="0" w:line="240" w:lineRule="auto"/>
              <w:jc w:val="both"/>
              <w:rPr>
                <w:rFonts w:ascii="Arial" w:hAnsi="Arial" w:cs="Arial"/>
              </w:rPr>
            </w:pPr>
            <w:r w:rsidRPr="00E7332C">
              <w:rPr>
                <w:rFonts w:ascii="Arial" w:hAnsi="Arial" w:cs="Arial"/>
              </w:rPr>
              <w:t xml:space="preserve">Pasiūlyme </w:t>
            </w:r>
            <w:r w:rsidR="0090142A" w:rsidRPr="00E7332C">
              <w:rPr>
                <w:rFonts w:ascii="Arial" w:hAnsi="Arial" w:cs="Arial"/>
              </w:rPr>
              <w:t xml:space="preserve">pateikti </w:t>
            </w:r>
            <w:r w:rsidRPr="00E7332C">
              <w:rPr>
                <w:rFonts w:ascii="Arial" w:hAnsi="Arial" w:cs="Arial"/>
              </w:rPr>
              <w:t>konstrukcijos tipą.</w:t>
            </w:r>
          </w:p>
        </w:tc>
      </w:tr>
      <w:tr w:rsidR="00B55AF4" w:rsidRPr="00E7332C" w14:paraId="4E82F1A0" w14:textId="77777777" w:rsidTr="00B10B3C">
        <w:trPr>
          <w:trHeight w:val="482"/>
        </w:trPr>
        <w:tc>
          <w:tcPr>
            <w:tcW w:w="2977" w:type="dxa"/>
          </w:tcPr>
          <w:p w14:paraId="26CA7569" w14:textId="77777777" w:rsidR="00B55AF4" w:rsidRPr="00E7332C" w:rsidRDefault="00B55AF4" w:rsidP="00AA689C">
            <w:pPr>
              <w:spacing w:after="0" w:line="240" w:lineRule="auto"/>
              <w:jc w:val="both"/>
              <w:rPr>
                <w:rFonts w:ascii="Arial" w:hAnsi="Arial" w:cs="Arial"/>
              </w:rPr>
            </w:pPr>
            <w:r w:rsidRPr="00E7332C">
              <w:rPr>
                <w:rFonts w:ascii="Arial" w:hAnsi="Arial" w:cs="Arial"/>
              </w:rPr>
              <w:t>Montavimo kampas horizonto atžvilgiu, laipsniais</w:t>
            </w:r>
          </w:p>
        </w:tc>
        <w:tc>
          <w:tcPr>
            <w:tcW w:w="5955" w:type="dxa"/>
          </w:tcPr>
          <w:p w14:paraId="4006FAF6" w14:textId="0FA84351" w:rsidR="00B55AF4" w:rsidRPr="00E7332C" w:rsidRDefault="00B55AF4" w:rsidP="00AA689C">
            <w:pPr>
              <w:spacing w:after="0" w:line="240" w:lineRule="auto"/>
              <w:jc w:val="both"/>
              <w:rPr>
                <w:rFonts w:ascii="Arial" w:hAnsi="Arial" w:cs="Arial"/>
              </w:rPr>
            </w:pPr>
            <w:r w:rsidRPr="00E7332C">
              <w:rPr>
                <w:rFonts w:ascii="Arial" w:hAnsi="Arial" w:cs="Arial"/>
              </w:rPr>
              <w:t>Montavimo kampas</w:t>
            </w:r>
            <w:r w:rsidR="00844407" w:rsidRPr="00E7332C">
              <w:rPr>
                <w:rFonts w:ascii="Arial" w:hAnsi="Arial" w:cs="Arial"/>
              </w:rPr>
              <w:t xml:space="preserve"> ≥</w:t>
            </w:r>
            <w:r w:rsidR="000847C5">
              <w:rPr>
                <w:rFonts w:ascii="Arial" w:hAnsi="Arial" w:cs="Arial"/>
              </w:rPr>
              <w:t>8̊</w:t>
            </w:r>
            <w:r w:rsidRPr="00E7332C">
              <w:rPr>
                <w:rFonts w:ascii="Arial" w:hAnsi="Arial" w:cs="Arial"/>
              </w:rPr>
              <w:t xml:space="preserve">  horizonto atžvilgiu</w:t>
            </w:r>
          </w:p>
          <w:p w14:paraId="66D68396" w14:textId="610F7A3C" w:rsidR="00B55AF4" w:rsidRPr="00E7332C" w:rsidRDefault="00B55AF4" w:rsidP="00AA689C">
            <w:pPr>
              <w:spacing w:after="0" w:line="240" w:lineRule="auto"/>
              <w:jc w:val="both"/>
              <w:rPr>
                <w:rFonts w:ascii="Arial" w:hAnsi="Arial" w:cs="Arial"/>
              </w:rPr>
            </w:pPr>
            <w:r w:rsidRPr="00E7332C">
              <w:rPr>
                <w:rFonts w:ascii="Arial" w:hAnsi="Arial" w:cs="Arial"/>
              </w:rPr>
              <w:t xml:space="preserve">Pasiūlyme </w:t>
            </w:r>
            <w:r w:rsidR="000847C5">
              <w:rPr>
                <w:rFonts w:ascii="Arial" w:hAnsi="Arial" w:cs="Arial"/>
              </w:rPr>
              <w:t>nurodyti</w:t>
            </w:r>
            <w:r w:rsidR="0090142A" w:rsidRPr="00E7332C">
              <w:rPr>
                <w:rFonts w:ascii="Arial" w:hAnsi="Arial" w:cs="Arial"/>
              </w:rPr>
              <w:t xml:space="preserve"> </w:t>
            </w:r>
            <w:r w:rsidRPr="00E7332C">
              <w:rPr>
                <w:rFonts w:ascii="Arial" w:hAnsi="Arial" w:cs="Arial"/>
              </w:rPr>
              <w:t xml:space="preserve">montavimo </w:t>
            </w:r>
            <w:r w:rsidR="000847C5">
              <w:rPr>
                <w:rFonts w:ascii="Arial" w:hAnsi="Arial" w:cs="Arial"/>
              </w:rPr>
              <w:t>kampą</w:t>
            </w:r>
            <w:r w:rsidRPr="00E7332C">
              <w:rPr>
                <w:rFonts w:ascii="Arial" w:hAnsi="Arial" w:cs="Arial"/>
              </w:rPr>
              <w:t>.</w:t>
            </w:r>
          </w:p>
        </w:tc>
      </w:tr>
      <w:tr w:rsidR="00B55AF4" w:rsidRPr="00E7332C" w14:paraId="1FCC4D17" w14:textId="77777777" w:rsidTr="00B10B3C">
        <w:trPr>
          <w:trHeight w:val="573"/>
        </w:trPr>
        <w:tc>
          <w:tcPr>
            <w:tcW w:w="2977" w:type="dxa"/>
          </w:tcPr>
          <w:p w14:paraId="107C62B1" w14:textId="77777777" w:rsidR="00B55AF4" w:rsidRPr="00E7332C" w:rsidRDefault="00B55AF4" w:rsidP="00AA689C">
            <w:pPr>
              <w:spacing w:after="0" w:line="240" w:lineRule="auto"/>
              <w:jc w:val="both"/>
              <w:rPr>
                <w:rFonts w:ascii="Arial" w:hAnsi="Arial" w:cs="Arial"/>
              </w:rPr>
            </w:pPr>
            <w:r w:rsidRPr="00E7332C">
              <w:rPr>
                <w:rFonts w:ascii="Arial" w:hAnsi="Arial" w:cs="Arial"/>
              </w:rPr>
              <w:t>Fotovoltinių modulių išdėstymas pasaulio šalių atžvilgiu laipsniais</w:t>
            </w:r>
          </w:p>
        </w:tc>
        <w:tc>
          <w:tcPr>
            <w:tcW w:w="5955" w:type="dxa"/>
          </w:tcPr>
          <w:p w14:paraId="0EE2D26E" w14:textId="77777777" w:rsidR="00B55AF4" w:rsidRPr="00E7332C" w:rsidRDefault="00B55AF4" w:rsidP="00AA689C">
            <w:pPr>
              <w:spacing w:after="0" w:line="240" w:lineRule="auto"/>
              <w:jc w:val="both"/>
              <w:rPr>
                <w:rFonts w:ascii="Arial" w:hAnsi="Arial" w:cs="Arial"/>
              </w:rPr>
            </w:pPr>
            <w:r w:rsidRPr="00E7332C">
              <w:rPr>
                <w:rFonts w:ascii="Arial" w:hAnsi="Arial" w:cs="Arial"/>
              </w:rPr>
              <w:t>Fotovoltinių modulių išdėstymas nukreiptas į pietų pusę.</w:t>
            </w:r>
          </w:p>
          <w:p w14:paraId="2EAF8D4B" w14:textId="0B7DA1FC" w:rsidR="00B55AF4" w:rsidRPr="00E7332C" w:rsidRDefault="00950749" w:rsidP="00AA689C">
            <w:pPr>
              <w:spacing w:after="0" w:line="240" w:lineRule="auto"/>
              <w:jc w:val="both"/>
              <w:rPr>
                <w:rFonts w:ascii="Arial" w:hAnsi="Arial" w:cs="Arial"/>
              </w:rPr>
            </w:pPr>
            <w:r>
              <w:rPr>
                <w:rFonts w:ascii="Arial" w:hAnsi="Arial" w:cs="Arial"/>
              </w:rPr>
              <w:t>Su p</w:t>
            </w:r>
            <w:r w:rsidR="00B55AF4" w:rsidRPr="00E7332C">
              <w:rPr>
                <w:rFonts w:ascii="Arial" w:hAnsi="Arial" w:cs="Arial"/>
              </w:rPr>
              <w:t>asiūlym</w:t>
            </w:r>
            <w:r>
              <w:rPr>
                <w:rFonts w:ascii="Arial" w:hAnsi="Arial" w:cs="Arial"/>
              </w:rPr>
              <w:t>u</w:t>
            </w:r>
            <w:r w:rsidR="00B55AF4" w:rsidRPr="00E7332C">
              <w:rPr>
                <w:rFonts w:ascii="Arial" w:hAnsi="Arial" w:cs="Arial"/>
              </w:rPr>
              <w:t xml:space="preserve"> </w:t>
            </w:r>
            <w:r w:rsidR="0090142A" w:rsidRPr="00E7332C">
              <w:rPr>
                <w:rFonts w:ascii="Arial" w:hAnsi="Arial" w:cs="Arial"/>
              </w:rPr>
              <w:t>pateikti</w:t>
            </w:r>
            <w:r>
              <w:rPr>
                <w:rFonts w:ascii="Arial" w:hAnsi="Arial" w:cs="Arial"/>
              </w:rPr>
              <w:t xml:space="preserve"> saulės foto</w:t>
            </w:r>
            <w:r w:rsidR="00EB360D">
              <w:rPr>
                <w:rFonts w:ascii="Arial" w:hAnsi="Arial" w:cs="Arial"/>
              </w:rPr>
              <w:t>voltinių modulių</w:t>
            </w:r>
            <w:r w:rsidR="0090142A" w:rsidRPr="00E7332C">
              <w:rPr>
                <w:rFonts w:ascii="Arial" w:hAnsi="Arial" w:cs="Arial"/>
              </w:rPr>
              <w:t xml:space="preserve"> </w:t>
            </w:r>
            <w:r w:rsidR="00B55AF4" w:rsidRPr="00E7332C">
              <w:rPr>
                <w:rFonts w:ascii="Arial" w:hAnsi="Arial" w:cs="Arial"/>
              </w:rPr>
              <w:t>išdėstymą.</w:t>
            </w:r>
          </w:p>
        </w:tc>
      </w:tr>
      <w:tr w:rsidR="00B55AF4" w:rsidRPr="00E7332C" w14:paraId="50276AF1" w14:textId="77777777" w:rsidTr="00B10B3C">
        <w:trPr>
          <w:trHeight w:val="3196"/>
        </w:trPr>
        <w:tc>
          <w:tcPr>
            <w:tcW w:w="2977" w:type="dxa"/>
            <w:tcBorders>
              <w:bottom w:val="single" w:sz="4" w:space="0" w:color="000000"/>
            </w:tcBorders>
          </w:tcPr>
          <w:p w14:paraId="7BB632D5" w14:textId="77777777" w:rsidR="00B55AF4" w:rsidRPr="00E7332C" w:rsidRDefault="00B55AF4" w:rsidP="00AA689C">
            <w:pPr>
              <w:spacing w:after="0" w:line="240" w:lineRule="auto"/>
              <w:jc w:val="both"/>
              <w:rPr>
                <w:rFonts w:ascii="Arial" w:hAnsi="Arial" w:cs="Arial"/>
              </w:rPr>
            </w:pPr>
            <w:r w:rsidRPr="00E7332C">
              <w:rPr>
                <w:rFonts w:ascii="Arial" w:hAnsi="Arial" w:cs="Arial"/>
              </w:rPr>
              <w:t>Monitoringo internetu sistema</w:t>
            </w:r>
          </w:p>
        </w:tc>
        <w:tc>
          <w:tcPr>
            <w:tcW w:w="5955" w:type="dxa"/>
            <w:tcBorders>
              <w:bottom w:val="single" w:sz="4" w:space="0" w:color="000000"/>
            </w:tcBorders>
          </w:tcPr>
          <w:p w14:paraId="17C92086" w14:textId="77777777" w:rsidR="00B55AF4" w:rsidRPr="00E7332C" w:rsidRDefault="00B55AF4" w:rsidP="00AA689C">
            <w:pPr>
              <w:spacing w:after="0" w:line="240" w:lineRule="auto"/>
              <w:jc w:val="both"/>
              <w:rPr>
                <w:rFonts w:ascii="Arial" w:hAnsi="Arial" w:cs="Arial"/>
              </w:rPr>
            </w:pPr>
            <w:r w:rsidRPr="00E7332C">
              <w:rPr>
                <w:rFonts w:ascii="Arial" w:hAnsi="Arial" w:cs="Arial"/>
              </w:rPr>
              <w:t>Turi būti įrengtas duomenų perdavimas naudojant internetinę prieigą, privalomas domenų detalizavimas:</w:t>
            </w:r>
          </w:p>
          <w:p w14:paraId="19F173FF" w14:textId="6D9C9096" w:rsidR="00B55AF4" w:rsidRPr="00950749" w:rsidRDefault="00B55AF4" w:rsidP="00950749">
            <w:pPr>
              <w:pStyle w:val="Sraopastraipa"/>
              <w:numPr>
                <w:ilvl w:val="0"/>
                <w:numId w:val="31"/>
              </w:numPr>
              <w:spacing w:after="0" w:line="240" w:lineRule="auto"/>
              <w:jc w:val="both"/>
              <w:rPr>
                <w:rFonts w:ascii="Arial" w:hAnsi="Arial" w:cs="Arial"/>
                <w:sz w:val="24"/>
                <w:szCs w:val="24"/>
                <w:lang w:val="lt-LT"/>
              </w:rPr>
            </w:pPr>
            <w:r w:rsidRPr="00950749">
              <w:rPr>
                <w:rFonts w:ascii="Arial" w:hAnsi="Arial" w:cs="Arial"/>
                <w:sz w:val="24"/>
                <w:szCs w:val="24"/>
                <w:lang w:val="lt-LT"/>
              </w:rPr>
              <w:t>Suminė pagaminta elektros energija;</w:t>
            </w:r>
          </w:p>
          <w:p w14:paraId="5EFBC3C5" w14:textId="36A1332F" w:rsidR="00B55AF4" w:rsidRPr="00950749" w:rsidRDefault="00B55AF4" w:rsidP="00950749">
            <w:pPr>
              <w:pStyle w:val="Sraopastraipa"/>
              <w:numPr>
                <w:ilvl w:val="0"/>
                <w:numId w:val="31"/>
              </w:numPr>
              <w:spacing w:after="0" w:line="240" w:lineRule="auto"/>
              <w:jc w:val="both"/>
              <w:rPr>
                <w:rFonts w:ascii="Arial" w:hAnsi="Arial" w:cs="Arial"/>
                <w:sz w:val="24"/>
                <w:szCs w:val="24"/>
                <w:lang w:val="lt-LT"/>
              </w:rPr>
            </w:pPr>
            <w:r w:rsidRPr="00950749">
              <w:rPr>
                <w:rFonts w:ascii="Arial" w:hAnsi="Arial" w:cs="Arial"/>
                <w:sz w:val="24"/>
                <w:szCs w:val="24"/>
                <w:lang w:val="lt-LT"/>
              </w:rPr>
              <w:t>Įtampos ir srovės kokybiniai rodikliai;</w:t>
            </w:r>
          </w:p>
          <w:p w14:paraId="7B923700" w14:textId="39E35263" w:rsidR="00B55AF4" w:rsidRPr="00950749" w:rsidRDefault="00B55AF4" w:rsidP="00950749">
            <w:pPr>
              <w:pStyle w:val="Sraopastraipa"/>
              <w:numPr>
                <w:ilvl w:val="0"/>
                <w:numId w:val="31"/>
              </w:numPr>
              <w:spacing w:after="0" w:line="240" w:lineRule="auto"/>
              <w:jc w:val="both"/>
              <w:rPr>
                <w:rFonts w:ascii="Arial" w:hAnsi="Arial" w:cs="Arial"/>
                <w:sz w:val="24"/>
                <w:szCs w:val="24"/>
                <w:lang w:val="lt-LT"/>
              </w:rPr>
            </w:pPr>
            <w:r w:rsidRPr="00950749">
              <w:rPr>
                <w:rFonts w:ascii="Arial" w:hAnsi="Arial" w:cs="Arial"/>
                <w:sz w:val="24"/>
                <w:szCs w:val="24"/>
                <w:lang w:val="lt-LT"/>
              </w:rPr>
              <w:t>Momentinė generuojama galia;</w:t>
            </w:r>
          </w:p>
          <w:p w14:paraId="3355046B" w14:textId="6B8C6ACF" w:rsidR="00B55AF4" w:rsidRPr="00950749" w:rsidRDefault="00B55AF4" w:rsidP="00950749">
            <w:pPr>
              <w:pStyle w:val="Sraopastraipa"/>
              <w:numPr>
                <w:ilvl w:val="0"/>
                <w:numId w:val="31"/>
              </w:numPr>
              <w:spacing w:after="0" w:line="240" w:lineRule="auto"/>
              <w:jc w:val="both"/>
              <w:rPr>
                <w:rFonts w:ascii="Arial" w:hAnsi="Arial" w:cs="Arial"/>
                <w:sz w:val="24"/>
                <w:szCs w:val="24"/>
                <w:lang w:val="lt-LT"/>
              </w:rPr>
            </w:pPr>
            <w:r w:rsidRPr="00950749">
              <w:rPr>
                <w:rFonts w:ascii="Arial" w:hAnsi="Arial" w:cs="Arial"/>
                <w:sz w:val="24"/>
                <w:szCs w:val="24"/>
                <w:lang w:val="lt-LT"/>
              </w:rPr>
              <w:t>Pagamintos elektros energijos kiekis pagal pasirinktą laikotarpį. Su galimybe Pirkėjui (bei skirstymo sistemos operatoriui pagal pageidavimą) nemokamai stebėti Saulės elektrinės darbą (momentinius ir istorinius duomenis), kitus Saulės elektrinės parametrus.</w:t>
            </w:r>
          </w:p>
          <w:p w14:paraId="5F975BCE" w14:textId="55D71168" w:rsidR="00B55AF4" w:rsidRPr="00950749" w:rsidRDefault="00B55AF4" w:rsidP="00950749">
            <w:pPr>
              <w:pStyle w:val="Sraopastraipa"/>
              <w:numPr>
                <w:ilvl w:val="0"/>
                <w:numId w:val="31"/>
              </w:numPr>
              <w:spacing w:after="0" w:line="240" w:lineRule="auto"/>
              <w:jc w:val="both"/>
              <w:rPr>
                <w:rFonts w:ascii="Arial" w:hAnsi="Arial" w:cs="Arial"/>
                <w:sz w:val="24"/>
                <w:szCs w:val="24"/>
                <w:lang w:val="lt-LT"/>
              </w:rPr>
            </w:pPr>
            <w:r w:rsidRPr="00950749">
              <w:rPr>
                <w:rFonts w:ascii="Arial" w:hAnsi="Arial" w:cs="Arial"/>
                <w:sz w:val="24"/>
                <w:szCs w:val="24"/>
                <w:lang w:val="lt-LT"/>
              </w:rPr>
              <w:t>Gedimų diagnostika ir monitoringas.</w:t>
            </w:r>
          </w:p>
          <w:p w14:paraId="292A2057" w14:textId="383B7877" w:rsidR="00B55AF4" w:rsidRPr="00950749" w:rsidRDefault="00B55AF4" w:rsidP="00950749">
            <w:pPr>
              <w:pStyle w:val="Sraopastraipa"/>
              <w:numPr>
                <w:ilvl w:val="0"/>
                <w:numId w:val="31"/>
              </w:numPr>
              <w:spacing w:after="0" w:line="240" w:lineRule="auto"/>
              <w:jc w:val="both"/>
              <w:rPr>
                <w:rFonts w:ascii="Arial" w:hAnsi="Arial" w:cs="Arial"/>
              </w:rPr>
            </w:pPr>
            <w:r w:rsidRPr="00950749">
              <w:rPr>
                <w:rFonts w:ascii="Arial" w:hAnsi="Arial" w:cs="Arial"/>
                <w:sz w:val="24"/>
                <w:szCs w:val="24"/>
                <w:lang w:val="lt-LT"/>
              </w:rPr>
              <w:t>Monitoringo internetu sistema su serverio paslauga</w:t>
            </w:r>
            <w:r w:rsidR="0034569C" w:rsidRPr="00950749">
              <w:rPr>
                <w:rFonts w:ascii="Arial" w:hAnsi="Arial" w:cs="Arial"/>
                <w:sz w:val="24"/>
                <w:szCs w:val="24"/>
                <w:lang w:val="lt-LT"/>
              </w:rPr>
              <w:t xml:space="preserve"> neatlygintinai suteikiama</w:t>
            </w:r>
            <w:r w:rsidRPr="00950749">
              <w:rPr>
                <w:rFonts w:ascii="Arial" w:hAnsi="Arial" w:cs="Arial"/>
                <w:sz w:val="24"/>
                <w:szCs w:val="24"/>
                <w:lang w:val="lt-LT"/>
              </w:rPr>
              <w:t xml:space="preserve"> </w:t>
            </w:r>
            <w:r w:rsidR="00BE6027" w:rsidRPr="00950749">
              <w:rPr>
                <w:rFonts w:ascii="Arial" w:hAnsi="Arial" w:cs="Arial"/>
                <w:sz w:val="24"/>
                <w:szCs w:val="24"/>
                <w:lang w:val="lt-LT"/>
              </w:rPr>
              <w:t xml:space="preserve">ne trumpiau kaip </w:t>
            </w:r>
            <w:r w:rsidR="0034569C" w:rsidRPr="00950749">
              <w:rPr>
                <w:rFonts w:ascii="Arial" w:hAnsi="Arial" w:cs="Arial"/>
                <w:sz w:val="24"/>
                <w:szCs w:val="24"/>
                <w:lang w:val="lt-LT"/>
              </w:rPr>
              <w:t>5 (penki)</w:t>
            </w:r>
            <w:r w:rsidR="00BE6027" w:rsidRPr="00950749">
              <w:rPr>
                <w:rFonts w:ascii="Arial" w:hAnsi="Arial" w:cs="Arial"/>
                <w:sz w:val="24"/>
                <w:szCs w:val="24"/>
                <w:lang w:val="lt-LT"/>
              </w:rPr>
              <w:t xml:space="preserve"> metai nuo VERT leidimo gaminti elektros energiją.</w:t>
            </w:r>
          </w:p>
        </w:tc>
      </w:tr>
      <w:tr w:rsidR="00B55AF4" w:rsidRPr="00E7332C" w14:paraId="3E1F6A86" w14:textId="77777777" w:rsidTr="00B10B3C">
        <w:trPr>
          <w:trHeight w:val="705"/>
        </w:trPr>
        <w:tc>
          <w:tcPr>
            <w:tcW w:w="2977" w:type="dxa"/>
          </w:tcPr>
          <w:p w14:paraId="133E8861" w14:textId="77777777" w:rsidR="00B55AF4" w:rsidRPr="00E7332C" w:rsidRDefault="00B55AF4" w:rsidP="00AA689C">
            <w:pPr>
              <w:spacing w:after="0" w:line="240" w:lineRule="auto"/>
              <w:jc w:val="both"/>
              <w:rPr>
                <w:rFonts w:ascii="Arial" w:hAnsi="Arial" w:cs="Arial"/>
              </w:rPr>
            </w:pPr>
            <w:r w:rsidRPr="00E7332C">
              <w:rPr>
                <w:rFonts w:ascii="Arial" w:hAnsi="Arial" w:cs="Arial"/>
              </w:rPr>
              <w:t>Elektros energijos skirstymas</w:t>
            </w:r>
          </w:p>
        </w:tc>
        <w:tc>
          <w:tcPr>
            <w:tcW w:w="5955" w:type="dxa"/>
          </w:tcPr>
          <w:p w14:paraId="6102A922" w14:textId="77777777" w:rsidR="00B55AF4" w:rsidRPr="00E7332C" w:rsidRDefault="00B55AF4" w:rsidP="00AA689C">
            <w:pPr>
              <w:spacing w:after="0" w:line="240" w:lineRule="auto"/>
              <w:jc w:val="both"/>
              <w:rPr>
                <w:rFonts w:ascii="Arial" w:hAnsi="Arial" w:cs="Arial"/>
              </w:rPr>
            </w:pPr>
            <w:r w:rsidRPr="00E7332C">
              <w:rPr>
                <w:rFonts w:ascii="Arial" w:hAnsi="Arial" w:cs="Arial"/>
              </w:rPr>
              <w:t>Generuojama elektros energija naudojama Pirkėjo elektros energijos poreikiui tenkinti, o perteklius perduodamas elektros skirstymo operatoriui pasaugoti.</w:t>
            </w:r>
          </w:p>
        </w:tc>
      </w:tr>
      <w:tr w:rsidR="00B55AF4" w:rsidRPr="00E7332C" w14:paraId="38B841E7" w14:textId="77777777" w:rsidTr="00B10B3C">
        <w:trPr>
          <w:trHeight w:val="482"/>
        </w:trPr>
        <w:tc>
          <w:tcPr>
            <w:tcW w:w="2977" w:type="dxa"/>
          </w:tcPr>
          <w:p w14:paraId="5646631B" w14:textId="77777777" w:rsidR="00B55AF4" w:rsidRPr="00E7332C" w:rsidRDefault="00B55AF4" w:rsidP="00AA689C">
            <w:pPr>
              <w:spacing w:after="0" w:line="240" w:lineRule="auto"/>
              <w:jc w:val="both"/>
              <w:rPr>
                <w:rFonts w:ascii="Arial" w:hAnsi="Arial" w:cs="Arial"/>
              </w:rPr>
            </w:pPr>
            <w:r w:rsidRPr="00E7332C">
              <w:rPr>
                <w:rFonts w:ascii="Arial" w:hAnsi="Arial" w:cs="Arial"/>
              </w:rPr>
              <w:t>Naudojama įranga</w:t>
            </w:r>
          </w:p>
        </w:tc>
        <w:tc>
          <w:tcPr>
            <w:tcW w:w="5955" w:type="dxa"/>
          </w:tcPr>
          <w:p w14:paraId="05340BE0" w14:textId="12F0BDAB" w:rsidR="00B55AF4" w:rsidRPr="00E7332C" w:rsidRDefault="00B55AF4" w:rsidP="00EB360D">
            <w:pPr>
              <w:spacing w:after="0" w:line="240" w:lineRule="auto"/>
              <w:jc w:val="both"/>
              <w:rPr>
                <w:rFonts w:ascii="Arial" w:hAnsi="Arial" w:cs="Arial"/>
              </w:rPr>
            </w:pPr>
            <w:r w:rsidRPr="00E7332C">
              <w:rPr>
                <w:rFonts w:ascii="Arial" w:hAnsi="Arial" w:cs="Arial"/>
              </w:rPr>
              <w:t xml:space="preserve">Nauja, neeksploatuota, </w:t>
            </w:r>
            <w:r w:rsidR="00EB360D">
              <w:rPr>
                <w:rFonts w:ascii="Arial" w:hAnsi="Arial" w:cs="Arial"/>
              </w:rPr>
              <w:t>naujos technologijos, p</w:t>
            </w:r>
            <w:r w:rsidRPr="00E7332C">
              <w:rPr>
                <w:rFonts w:ascii="Arial" w:hAnsi="Arial" w:cs="Arial"/>
              </w:rPr>
              <w:t xml:space="preserve">agaminta ne anksčiau, kaip </w:t>
            </w:r>
            <w:r w:rsidR="000847C5">
              <w:rPr>
                <w:rFonts w:ascii="Arial" w:hAnsi="Arial" w:cs="Arial"/>
              </w:rPr>
              <w:t xml:space="preserve">prieš </w:t>
            </w:r>
            <w:r w:rsidR="00E4119C" w:rsidRPr="00E7332C">
              <w:rPr>
                <w:rFonts w:ascii="Arial" w:hAnsi="Arial" w:cs="Arial"/>
              </w:rPr>
              <w:t xml:space="preserve">12 mėnesių </w:t>
            </w:r>
            <w:r w:rsidRPr="00E7332C">
              <w:rPr>
                <w:rFonts w:ascii="Arial" w:hAnsi="Arial" w:cs="Arial"/>
              </w:rPr>
              <w:t xml:space="preserve">iki </w:t>
            </w:r>
            <w:r w:rsidR="000847C5">
              <w:rPr>
                <w:rFonts w:ascii="Arial" w:hAnsi="Arial" w:cs="Arial"/>
              </w:rPr>
              <w:t>pasiūlymo pateikimo dienos</w:t>
            </w:r>
            <w:r w:rsidRPr="00E7332C">
              <w:rPr>
                <w:rFonts w:ascii="Arial" w:hAnsi="Arial" w:cs="Arial"/>
              </w:rPr>
              <w:t>.</w:t>
            </w:r>
          </w:p>
        </w:tc>
      </w:tr>
      <w:tr w:rsidR="00B55AF4" w:rsidRPr="00E7332C" w14:paraId="3DFA8A15" w14:textId="77777777" w:rsidTr="00B10B3C">
        <w:trPr>
          <w:trHeight w:val="689"/>
        </w:trPr>
        <w:tc>
          <w:tcPr>
            <w:tcW w:w="2977" w:type="dxa"/>
          </w:tcPr>
          <w:p w14:paraId="0FC5173C" w14:textId="77777777" w:rsidR="00B55AF4" w:rsidRPr="00E7332C" w:rsidRDefault="00B55AF4" w:rsidP="00AA689C">
            <w:pPr>
              <w:spacing w:after="0" w:line="240" w:lineRule="auto"/>
              <w:jc w:val="both"/>
              <w:rPr>
                <w:rFonts w:ascii="Arial" w:hAnsi="Arial" w:cs="Arial"/>
              </w:rPr>
            </w:pPr>
            <w:r w:rsidRPr="00E7332C">
              <w:rPr>
                <w:rFonts w:ascii="Arial" w:hAnsi="Arial" w:cs="Arial"/>
              </w:rPr>
              <w:t>Apsauga nuo viršįtampių, įžeminimas</w:t>
            </w:r>
          </w:p>
        </w:tc>
        <w:tc>
          <w:tcPr>
            <w:tcW w:w="5955" w:type="dxa"/>
          </w:tcPr>
          <w:p w14:paraId="171903E2" w14:textId="77777777" w:rsidR="00B55AF4" w:rsidRPr="00E7332C" w:rsidRDefault="00B55AF4" w:rsidP="00AA689C">
            <w:pPr>
              <w:spacing w:after="0" w:line="240" w:lineRule="auto"/>
              <w:jc w:val="both"/>
              <w:rPr>
                <w:rFonts w:ascii="Arial" w:hAnsi="Arial" w:cs="Arial"/>
              </w:rPr>
            </w:pPr>
            <w:r w:rsidRPr="00E7332C">
              <w:rPr>
                <w:rFonts w:ascii="Arial" w:hAnsi="Arial" w:cs="Arial"/>
              </w:rPr>
              <w:t xml:space="preserve">Turi būti įrengta apsauga nuo viršįtampių 0,4kV kintamos įtampos dalyje. </w:t>
            </w:r>
          </w:p>
          <w:p w14:paraId="35B6B996" w14:textId="77777777" w:rsidR="00B55AF4" w:rsidRPr="00E7332C" w:rsidRDefault="00B55AF4" w:rsidP="00AA689C">
            <w:pPr>
              <w:spacing w:after="0" w:line="240" w:lineRule="auto"/>
              <w:jc w:val="both"/>
              <w:rPr>
                <w:rFonts w:ascii="Arial" w:hAnsi="Arial" w:cs="Arial"/>
              </w:rPr>
            </w:pPr>
            <w:r w:rsidRPr="00E7332C">
              <w:rPr>
                <w:rFonts w:ascii="Arial" w:hAnsi="Arial" w:cs="Arial"/>
              </w:rPr>
              <w:t>Įranga turi būti tinkamai įžeminta.</w:t>
            </w:r>
          </w:p>
        </w:tc>
      </w:tr>
    </w:tbl>
    <w:p w14:paraId="1BDAA9D8" w14:textId="77777777" w:rsidR="00B55AF4" w:rsidRPr="00E7332C" w:rsidRDefault="00B55AF4" w:rsidP="00AA689C">
      <w:pPr>
        <w:spacing w:after="0" w:line="240" w:lineRule="auto"/>
        <w:jc w:val="both"/>
        <w:rPr>
          <w:rFonts w:ascii="Arial" w:hAnsi="Arial" w:cs="Arial"/>
        </w:rPr>
      </w:pPr>
    </w:p>
    <w:p w14:paraId="56D54A20" w14:textId="1BC618FC" w:rsidR="00B55AF4" w:rsidRPr="00E7332C" w:rsidRDefault="00B55AF4"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Su saulės elektrinės projektavimu, įrangos pateikimu ir įrengimu ant objekto stogo susijusios paslaugos ir darbai - visi darbai, kurie būtini, kad saulės elektrinė saugiai ir pagal galiojančius teisės aktus ir techninius reikalavimus būtų prijungta prie užsakovo pastatų vidaus ir išorinių elektros tinklų, įskaitant bet neapsiribojant: </w:t>
      </w:r>
    </w:p>
    <w:p w14:paraId="5024776D" w14:textId="60F6D4BE" w:rsidR="00A21020" w:rsidRPr="00E7332C" w:rsidRDefault="00B55AF4" w:rsidP="00AA689C">
      <w:pPr>
        <w:pStyle w:val="Sraopastraipa"/>
        <w:numPr>
          <w:ilvl w:val="2"/>
          <w:numId w:val="28"/>
        </w:numPr>
        <w:spacing w:after="0" w:line="240" w:lineRule="auto"/>
        <w:ind w:left="1701" w:hanging="708"/>
        <w:jc w:val="both"/>
        <w:rPr>
          <w:rFonts w:ascii="Arial" w:hAnsi="Arial" w:cs="Arial"/>
          <w:sz w:val="24"/>
          <w:szCs w:val="24"/>
          <w:lang w:val="lt-LT"/>
        </w:rPr>
      </w:pPr>
      <w:r w:rsidRPr="00E7332C">
        <w:rPr>
          <w:rFonts w:ascii="Arial" w:hAnsi="Arial" w:cs="Arial"/>
          <w:sz w:val="24"/>
          <w:szCs w:val="24"/>
          <w:lang w:val="lt-LT"/>
        </w:rPr>
        <w:t>Technini</w:t>
      </w:r>
      <w:r w:rsidR="00F51350">
        <w:rPr>
          <w:rFonts w:ascii="Arial" w:hAnsi="Arial" w:cs="Arial"/>
          <w:sz w:val="24"/>
          <w:szCs w:val="24"/>
          <w:lang w:val="lt-LT"/>
        </w:rPr>
        <w:t>s</w:t>
      </w:r>
      <w:r w:rsidRPr="00E7332C">
        <w:rPr>
          <w:rFonts w:ascii="Arial" w:hAnsi="Arial" w:cs="Arial"/>
          <w:sz w:val="24"/>
          <w:szCs w:val="24"/>
          <w:lang w:val="lt-LT"/>
        </w:rPr>
        <w:t xml:space="preserve"> darbo projekt</w:t>
      </w:r>
      <w:r w:rsidR="00F51350">
        <w:rPr>
          <w:rFonts w:ascii="Arial" w:hAnsi="Arial" w:cs="Arial"/>
          <w:sz w:val="24"/>
          <w:szCs w:val="24"/>
          <w:lang w:val="lt-LT"/>
        </w:rPr>
        <w:t>as</w:t>
      </w:r>
      <w:r w:rsidRPr="00E7332C">
        <w:rPr>
          <w:rFonts w:ascii="Arial" w:hAnsi="Arial" w:cs="Arial"/>
          <w:sz w:val="24"/>
          <w:szCs w:val="24"/>
          <w:lang w:val="lt-LT"/>
        </w:rPr>
        <w:t xml:space="preserve"> rengim</w:t>
      </w:r>
      <w:r w:rsidR="00F51350">
        <w:rPr>
          <w:rFonts w:ascii="Arial" w:hAnsi="Arial" w:cs="Arial"/>
          <w:sz w:val="24"/>
          <w:szCs w:val="24"/>
          <w:lang w:val="lt-LT"/>
        </w:rPr>
        <w:t>as</w:t>
      </w:r>
      <w:r w:rsidRPr="00E7332C">
        <w:rPr>
          <w:rFonts w:ascii="Arial" w:hAnsi="Arial" w:cs="Arial"/>
          <w:sz w:val="24"/>
          <w:szCs w:val="24"/>
          <w:lang w:val="lt-LT"/>
        </w:rPr>
        <w:t xml:space="preserve"> pagal AB ,,Energijos skirstymo operatorius” prijungimo sąlygų keliamus reikalavimus</w:t>
      </w:r>
      <w:r w:rsidR="000847C5">
        <w:rPr>
          <w:rFonts w:ascii="Arial" w:hAnsi="Arial" w:cs="Arial"/>
          <w:sz w:val="24"/>
          <w:szCs w:val="24"/>
          <w:lang w:val="lt-LT"/>
        </w:rPr>
        <w:t>.</w:t>
      </w:r>
      <w:r w:rsidR="00881FFA">
        <w:rPr>
          <w:rFonts w:ascii="Arial" w:hAnsi="Arial" w:cs="Arial"/>
          <w:sz w:val="24"/>
          <w:szCs w:val="24"/>
          <w:lang w:val="lt-LT"/>
        </w:rPr>
        <w:t xml:space="preserve"> Dėl informacijos pridedamos </w:t>
      </w:r>
      <w:r w:rsidR="00881FFA" w:rsidRPr="00E7332C">
        <w:rPr>
          <w:rFonts w:ascii="Arial" w:hAnsi="Arial" w:cs="Arial"/>
          <w:sz w:val="24"/>
          <w:szCs w:val="24"/>
          <w:lang w:val="lt-LT"/>
        </w:rPr>
        <w:t xml:space="preserve">AB ,,Energijos skirstymo operatorius” </w:t>
      </w:r>
      <w:r w:rsidR="00881FFA">
        <w:rPr>
          <w:rFonts w:ascii="Arial" w:hAnsi="Arial" w:cs="Arial"/>
          <w:sz w:val="24"/>
          <w:szCs w:val="24"/>
          <w:lang w:val="lt-LT"/>
        </w:rPr>
        <w:t>išankstinės prisijungimo sąlygos</w:t>
      </w:r>
      <w:r w:rsidRPr="00E7332C">
        <w:rPr>
          <w:rFonts w:ascii="Arial" w:hAnsi="Arial" w:cs="Arial"/>
          <w:sz w:val="24"/>
          <w:szCs w:val="24"/>
          <w:lang w:val="lt-LT"/>
        </w:rPr>
        <w:t xml:space="preserve"> (priedas Nr. </w:t>
      </w:r>
      <w:r w:rsidR="00E10A5F" w:rsidRPr="00E7332C">
        <w:rPr>
          <w:rFonts w:ascii="Arial" w:hAnsi="Arial" w:cs="Arial"/>
          <w:sz w:val="24"/>
          <w:szCs w:val="24"/>
          <w:lang w:val="lt-LT"/>
        </w:rPr>
        <w:t>1.</w:t>
      </w:r>
      <w:r w:rsidRPr="00E7332C">
        <w:rPr>
          <w:rFonts w:ascii="Arial" w:hAnsi="Arial" w:cs="Arial"/>
          <w:sz w:val="24"/>
          <w:szCs w:val="24"/>
          <w:lang w:val="lt-LT"/>
        </w:rPr>
        <w:t xml:space="preserve">1). </w:t>
      </w:r>
      <w:r w:rsidR="00881FFA">
        <w:rPr>
          <w:rFonts w:ascii="Arial" w:hAnsi="Arial" w:cs="Arial"/>
          <w:sz w:val="24"/>
          <w:szCs w:val="24"/>
          <w:lang w:val="lt-LT"/>
        </w:rPr>
        <w:t xml:space="preserve">Perkantysis subjektas po sutarties </w:t>
      </w:r>
      <w:r w:rsidR="00C57AA2">
        <w:rPr>
          <w:rFonts w:ascii="Arial" w:hAnsi="Arial" w:cs="Arial"/>
          <w:sz w:val="24"/>
          <w:szCs w:val="24"/>
          <w:lang w:val="lt-LT"/>
        </w:rPr>
        <w:t xml:space="preserve">įsigaliojimo </w:t>
      </w:r>
      <w:r w:rsidR="00881FFA">
        <w:rPr>
          <w:rFonts w:ascii="Arial" w:hAnsi="Arial" w:cs="Arial"/>
          <w:sz w:val="24"/>
          <w:szCs w:val="24"/>
          <w:lang w:val="lt-LT"/>
        </w:rPr>
        <w:lastRenderedPageBreak/>
        <w:t xml:space="preserve">pateiks </w:t>
      </w:r>
      <w:r w:rsidR="00881FFA" w:rsidRPr="00E7332C">
        <w:rPr>
          <w:rFonts w:ascii="Arial" w:hAnsi="Arial" w:cs="Arial"/>
          <w:sz w:val="24"/>
          <w:szCs w:val="24"/>
          <w:lang w:val="lt-LT"/>
        </w:rPr>
        <w:t>AB ,,Energijos skirstymo operatorius”</w:t>
      </w:r>
      <w:r w:rsidR="00881FFA">
        <w:rPr>
          <w:rFonts w:ascii="Arial" w:hAnsi="Arial" w:cs="Arial"/>
          <w:sz w:val="24"/>
          <w:szCs w:val="24"/>
          <w:lang w:val="lt-LT"/>
        </w:rPr>
        <w:t xml:space="preserve"> prisijungimo sąlygas.</w:t>
      </w:r>
      <w:r w:rsidR="00C57AA2">
        <w:rPr>
          <w:rFonts w:ascii="Arial" w:hAnsi="Arial" w:cs="Arial"/>
          <w:sz w:val="24"/>
          <w:szCs w:val="24"/>
          <w:lang w:val="lt-LT"/>
        </w:rPr>
        <w:t xml:space="preserve"> Perkantysis subjektas </w:t>
      </w:r>
      <w:r w:rsidR="00C57AA2" w:rsidRPr="00E7332C">
        <w:rPr>
          <w:rFonts w:ascii="Arial" w:hAnsi="Arial" w:cs="Arial"/>
          <w:sz w:val="24"/>
          <w:szCs w:val="24"/>
          <w:lang w:val="lt-LT"/>
        </w:rPr>
        <w:t>AB ,,Energijos skirstymo operatorius”</w:t>
      </w:r>
      <w:r w:rsidR="00C57AA2">
        <w:rPr>
          <w:rFonts w:ascii="Arial" w:hAnsi="Arial" w:cs="Arial"/>
          <w:sz w:val="24"/>
          <w:szCs w:val="24"/>
          <w:lang w:val="lt-LT"/>
        </w:rPr>
        <w:t xml:space="preserve"> prisijungimo sąlygas pateikia tik 1 (vieną) kartą, joms pasibaigus Tiekėjas privalo savo sąskaita gauti naujas </w:t>
      </w:r>
      <w:r w:rsidR="00C57AA2" w:rsidRPr="00E7332C">
        <w:rPr>
          <w:rFonts w:ascii="Arial" w:hAnsi="Arial" w:cs="Arial"/>
          <w:sz w:val="24"/>
          <w:szCs w:val="24"/>
          <w:lang w:val="lt-LT"/>
        </w:rPr>
        <w:t>AB ,,Energijos skirstymo operatorius”</w:t>
      </w:r>
      <w:r w:rsidR="00C57AA2">
        <w:rPr>
          <w:rFonts w:ascii="Arial" w:hAnsi="Arial" w:cs="Arial"/>
          <w:sz w:val="24"/>
          <w:szCs w:val="24"/>
          <w:lang w:val="lt-LT"/>
        </w:rPr>
        <w:t xml:space="preserve"> prisijungimo sąlygas.</w:t>
      </w:r>
    </w:p>
    <w:p w14:paraId="16B508C9" w14:textId="7DFD5123" w:rsidR="00A21020" w:rsidRDefault="00B55AF4" w:rsidP="00AA689C">
      <w:pPr>
        <w:pStyle w:val="Sraopastraipa"/>
        <w:numPr>
          <w:ilvl w:val="2"/>
          <w:numId w:val="28"/>
        </w:numPr>
        <w:spacing w:after="0" w:line="240" w:lineRule="auto"/>
        <w:ind w:left="1701"/>
        <w:jc w:val="both"/>
        <w:rPr>
          <w:rFonts w:ascii="Arial" w:hAnsi="Arial" w:cs="Arial"/>
          <w:sz w:val="24"/>
          <w:szCs w:val="24"/>
          <w:lang w:val="lt-LT"/>
        </w:rPr>
      </w:pPr>
      <w:r w:rsidRPr="00E7332C">
        <w:rPr>
          <w:rFonts w:ascii="Arial" w:hAnsi="Arial" w:cs="Arial"/>
          <w:sz w:val="24"/>
          <w:szCs w:val="24"/>
          <w:lang w:val="lt-LT"/>
        </w:rPr>
        <w:t>Technini</w:t>
      </w:r>
      <w:r w:rsidR="00F51350">
        <w:rPr>
          <w:rFonts w:ascii="Arial" w:hAnsi="Arial" w:cs="Arial"/>
          <w:sz w:val="24"/>
          <w:szCs w:val="24"/>
          <w:lang w:val="lt-LT"/>
        </w:rPr>
        <w:t>s</w:t>
      </w:r>
      <w:r w:rsidRPr="00E7332C">
        <w:rPr>
          <w:rFonts w:ascii="Arial" w:hAnsi="Arial" w:cs="Arial"/>
          <w:sz w:val="24"/>
          <w:szCs w:val="24"/>
          <w:lang w:val="lt-LT"/>
        </w:rPr>
        <w:t xml:space="preserve"> darbo projekt</w:t>
      </w:r>
      <w:r w:rsidR="00F51350">
        <w:rPr>
          <w:rFonts w:ascii="Arial" w:hAnsi="Arial" w:cs="Arial"/>
          <w:sz w:val="24"/>
          <w:szCs w:val="24"/>
          <w:lang w:val="lt-LT"/>
        </w:rPr>
        <w:t>as</w:t>
      </w:r>
      <w:r w:rsidRPr="00E7332C">
        <w:rPr>
          <w:rFonts w:ascii="Arial" w:hAnsi="Arial" w:cs="Arial"/>
          <w:sz w:val="24"/>
          <w:szCs w:val="24"/>
          <w:lang w:val="lt-LT"/>
        </w:rPr>
        <w:t xml:space="preserve"> derin</w:t>
      </w:r>
      <w:r w:rsidR="00F51350">
        <w:rPr>
          <w:rFonts w:ascii="Arial" w:hAnsi="Arial" w:cs="Arial"/>
          <w:sz w:val="24"/>
          <w:szCs w:val="24"/>
          <w:lang w:val="lt-LT"/>
        </w:rPr>
        <w:t>a</w:t>
      </w:r>
      <w:r w:rsidRPr="00E7332C">
        <w:rPr>
          <w:rFonts w:ascii="Arial" w:hAnsi="Arial" w:cs="Arial"/>
          <w:sz w:val="24"/>
          <w:szCs w:val="24"/>
          <w:lang w:val="lt-LT"/>
        </w:rPr>
        <w:t>m</w:t>
      </w:r>
      <w:r w:rsidR="00F51350">
        <w:rPr>
          <w:rFonts w:ascii="Arial" w:hAnsi="Arial" w:cs="Arial"/>
          <w:sz w:val="24"/>
          <w:szCs w:val="24"/>
          <w:lang w:val="lt-LT"/>
        </w:rPr>
        <w:t>as</w:t>
      </w:r>
      <w:r w:rsidRPr="00E7332C">
        <w:rPr>
          <w:rFonts w:ascii="Arial" w:hAnsi="Arial" w:cs="Arial"/>
          <w:sz w:val="24"/>
          <w:szCs w:val="24"/>
          <w:lang w:val="lt-LT"/>
        </w:rPr>
        <w:t xml:space="preserve"> su AB ,,Energijos skirstymo operatorius”</w:t>
      </w:r>
      <w:r w:rsidR="00F51350">
        <w:rPr>
          <w:rFonts w:ascii="Arial" w:hAnsi="Arial" w:cs="Arial"/>
          <w:sz w:val="24"/>
          <w:szCs w:val="24"/>
          <w:lang w:val="lt-LT"/>
        </w:rPr>
        <w:t xml:space="preserve"> ir perkančiuoju subjektu</w:t>
      </w:r>
      <w:r w:rsidRPr="00E7332C">
        <w:rPr>
          <w:rFonts w:ascii="Arial" w:hAnsi="Arial" w:cs="Arial"/>
          <w:sz w:val="24"/>
          <w:szCs w:val="24"/>
          <w:lang w:val="lt-LT"/>
        </w:rPr>
        <w:t xml:space="preserve"> bei kitais asmenimis, įstaigomis ir organizacijomis, su kuriomis, pagal Lietuvos Respublikos galiojančių teisės aktų reikalavimus, toks projektas turi būti suderintas;</w:t>
      </w:r>
    </w:p>
    <w:p w14:paraId="6E6155D0" w14:textId="43A8729D" w:rsidR="00B10B3C" w:rsidRPr="00E7332C" w:rsidRDefault="00B10B3C" w:rsidP="00AA689C">
      <w:pPr>
        <w:pStyle w:val="Sraopastraipa"/>
        <w:numPr>
          <w:ilvl w:val="2"/>
          <w:numId w:val="28"/>
        </w:numPr>
        <w:spacing w:after="0" w:line="240" w:lineRule="auto"/>
        <w:ind w:left="1701"/>
        <w:jc w:val="both"/>
        <w:rPr>
          <w:rFonts w:ascii="Arial" w:hAnsi="Arial" w:cs="Arial"/>
          <w:sz w:val="24"/>
          <w:szCs w:val="24"/>
          <w:lang w:val="lt-LT"/>
        </w:rPr>
      </w:pPr>
      <w:r w:rsidRPr="00B10B3C">
        <w:rPr>
          <w:rFonts w:ascii="Arial" w:hAnsi="Arial" w:cs="Arial"/>
          <w:sz w:val="24"/>
          <w:szCs w:val="24"/>
          <w:lang w:val="lt-LT"/>
        </w:rPr>
        <w:t>Technini</w:t>
      </w:r>
      <w:r w:rsidR="00F51350">
        <w:rPr>
          <w:rFonts w:ascii="Arial" w:hAnsi="Arial" w:cs="Arial"/>
          <w:sz w:val="24"/>
          <w:szCs w:val="24"/>
          <w:lang w:val="lt-LT"/>
        </w:rPr>
        <w:t>s</w:t>
      </w:r>
      <w:r w:rsidRPr="00B10B3C">
        <w:rPr>
          <w:rFonts w:ascii="Arial" w:hAnsi="Arial" w:cs="Arial"/>
          <w:sz w:val="24"/>
          <w:szCs w:val="24"/>
          <w:lang w:val="lt-LT"/>
        </w:rPr>
        <w:t xml:space="preserve"> darbo projekt</w:t>
      </w:r>
      <w:r w:rsidR="00F51350">
        <w:rPr>
          <w:rFonts w:ascii="Arial" w:hAnsi="Arial" w:cs="Arial"/>
          <w:sz w:val="24"/>
          <w:szCs w:val="24"/>
          <w:lang w:val="lt-LT"/>
        </w:rPr>
        <w:t>as</w:t>
      </w:r>
      <w:r w:rsidRPr="00B10B3C">
        <w:rPr>
          <w:rFonts w:ascii="Arial" w:hAnsi="Arial" w:cs="Arial"/>
          <w:sz w:val="24"/>
          <w:szCs w:val="24"/>
          <w:lang w:val="lt-LT"/>
        </w:rPr>
        <w:t xml:space="preserve"> rengim</w:t>
      </w:r>
      <w:r w:rsidR="00F51350">
        <w:rPr>
          <w:rFonts w:ascii="Arial" w:hAnsi="Arial" w:cs="Arial"/>
          <w:sz w:val="24"/>
          <w:szCs w:val="24"/>
          <w:lang w:val="lt-LT"/>
        </w:rPr>
        <w:t>as</w:t>
      </w:r>
      <w:r w:rsidRPr="00B10B3C">
        <w:rPr>
          <w:rFonts w:ascii="Arial" w:hAnsi="Arial" w:cs="Arial"/>
          <w:sz w:val="24"/>
          <w:szCs w:val="24"/>
          <w:lang w:val="lt-LT"/>
        </w:rPr>
        <w:t xml:space="preserve"> pagal konstruktoriaus pateiktą esamo denginio konstrukcijų laikomosios galios įvertinimą.</w:t>
      </w:r>
      <w:r w:rsidR="00F51350">
        <w:rPr>
          <w:rFonts w:ascii="Arial" w:hAnsi="Arial" w:cs="Arial"/>
          <w:sz w:val="24"/>
          <w:szCs w:val="24"/>
          <w:lang w:val="lt-LT"/>
        </w:rPr>
        <w:t xml:space="preserve"> Perkantysis subjektas prideda</w:t>
      </w:r>
      <w:r w:rsidRPr="00B10B3C">
        <w:rPr>
          <w:rFonts w:ascii="Arial" w:hAnsi="Arial" w:cs="Arial"/>
          <w:sz w:val="24"/>
          <w:szCs w:val="24"/>
          <w:lang w:val="lt-LT"/>
        </w:rPr>
        <w:t xml:space="preserve"> </w:t>
      </w:r>
      <w:r w:rsidR="00F51350">
        <w:rPr>
          <w:rFonts w:ascii="Arial" w:hAnsi="Arial" w:cs="Arial"/>
          <w:sz w:val="24"/>
          <w:szCs w:val="24"/>
          <w:lang w:val="lt-LT"/>
        </w:rPr>
        <w:t xml:space="preserve">stogo konstrukcijų vertinimą </w:t>
      </w:r>
      <w:r w:rsidRPr="00B10B3C">
        <w:rPr>
          <w:rFonts w:ascii="Arial" w:hAnsi="Arial" w:cs="Arial"/>
          <w:sz w:val="24"/>
          <w:szCs w:val="24"/>
          <w:lang w:val="lt-LT"/>
        </w:rPr>
        <w:t>(priedas Nr. 1.2).</w:t>
      </w:r>
    </w:p>
    <w:p w14:paraId="041AD239" w14:textId="5B861598" w:rsidR="00A21020" w:rsidRPr="00E7332C" w:rsidRDefault="00B55AF4" w:rsidP="00AA689C">
      <w:pPr>
        <w:pStyle w:val="Sraopastraipa"/>
        <w:numPr>
          <w:ilvl w:val="2"/>
          <w:numId w:val="28"/>
        </w:numPr>
        <w:spacing w:after="0" w:line="240" w:lineRule="auto"/>
        <w:ind w:left="1701"/>
        <w:jc w:val="both"/>
        <w:rPr>
          <w:rFonts w:ascii="Arial" w:hAnsi="Arial" w:cs="Arial"/>
          <w:sz w:val="24"/>
          <w:szCs w:val="24"/>
          <w:lang w:val="lt-LT"/>
        </w:rPr>
      </w:pPr>
      <w:r w:rsidRPr="00E7332C">
        <w:rPr>
          <w:rFonts w:ascii="Arial" w:hAnsi="Arial" w:cs="Arial"/>
          <w:sz w:val="24"/>
          <w:szCs w:val="24"/>
          <w:lang w:val="lt-LT"/>
        </w:rPr>
        <w:t>Saulės elektrinės montavimo darbai</w:t>
      </w:r>
      <w:r w:rsidR="007C0ECD">
        <w:rPr>
          <w:rFonts w:ascii="Arial" w:hAnsi="Arial" w:cs="Arial"/>
          <w:sz w:val="24"/>
          <w:szCs w:val="24"/>
          <w:lang w:val="lt-LT"/>
        </w:rPr>
        <w:t>s laikoma</w:t>
      </w:r>
      <w:r w:rsidRPr="00E7332C">
        <w:rPr>
          <w:rFonts w:ascii="Arial" w:hAnsi="Arial" w:cs="Arial"/>
          <w:sz w:val="24"/>
          <w:szCs w:val="24"/>
          <w:lang w:val="lt-LT"/>
        </w:rPr>
        <w:t>: saulės elektrinės konstrukcijų montavimu, saulės elektrinės foto</w:t>
      </w:r>
      <w:r w:rsidR="002D681F" w:rsidRPr="00E7332C">
        <w:rPr>
          <w:rFonts w:ascii="Arial" w:hAnsi="Arial" w:cs="Arial"/>
          <w:sz w:val="24"/>
          <w:szCs w:val="24"/>
          <w:lang w:val="lt-LT"/>
        </w:rPr>
        <w:t xml:space="preserve">voltinių </w:t>
      </w:r>
      <w:r w:rsidRPr="00E7332C">
        <w:rPr>
          <w:rFonts w:ascii="Arial" w:hAnsi="Arial" w:cs="Arial"/>
          <w:sz w:val="24"/>
          <w:szCs w:val="24"/>
          <w:lang w:val="lt-LT"/>
        </w:rPr>
        <w:t>modulių montavimu,</w:t>
      </w:r>
      <w:r w:rsidR="00F83B74" w:rsidRPr="00E7332C">
        <w:rPr>
          <w:rFonts w:ascii="Arial" w:hAnsi="Arial" w:cs="Arial"/>
          <w:sz w:val="24"/>
          <w:szCs w:val="24"/>
          <w:lang w:val="lt-LT"/>
        </w:rPr>
        <w:t xml:space="preserve"> </w:t>
      </w:r>
      <w:proofErr w:type="spellStart"/>
      <w:r w:rsidR="00F83B74" w:rsidRPr="00E7332C">
        <w:rPr>
          <w:rFonts w:ascii="Arial" w:hAnsi="Arial" w:cs="Arial"/>
          <w:sz w:val="24"/>
          <w:szCs w:val="24"/>
          <w:lang w:val="lt-LT"/>
        </w:rPr>
        <w:t>inverterių</w:t>
      </w:r>
      <w:proofErr w:type="spellEnd"/>
      <w:r w:rsidR="00F83B74" w:rsidRPr="00E7332C">
        <w:rPr>
          <w:rFonts w:ascii="Arial" w:hAnsi="Arial" w:cs="Arial"/>
          <w:sz w:val="24"/>
          <w:szCs w:val="24"/>
          <w:lang w:val="lt-LT"/>
        </w:rPr>
        <w:t xml:space="preserve"> montavimu,</w:t>
      </w:r>
      <w:r w:rsidRPr="00E7332C">
        <w:rPr>
          <w:rFonts w:ascii="Arial" w:hAnsi="Arial" w:cs="Arial"/>
          <w:sz w:val="24"/>
          <w:szCs w:val="24"/>
          <w:lang w:val="lt-LT"/>
        </w:rPr>
        <w:t xml:space="preserve"> saulės elektrinės visų elementų sujungimu į vientisą veikiančią sistemą bei saulės elektrinės paleidimo ir derinimo darbais; </w:t>
      </w:r>
    </w:p>
    <w:p w14:paraId="2BC201ED" w14:textId="77777777" w:rsidR="001B3DB5" w:rsidRPr="00E7332C" w:rsidRDefault="00B55AF4" w:rsidP="001915BF">
      <w:pPr>
        <w:pStyle w:val="Sraopastraipa"/>
        <w:numPr>
          <w:ilvl w:val="2"/>
          <w:numId w:val="28"/>
        </w:numPr>
        <w:spacing w:after="0" w:line="240" w:lineRule="auto"/>
        <w:ind w:left="1701"/>
        <w:jc w:val="both"/>
        <w:rPr>
          <w:rFonts w:ascii="Arial" w:hAnsi="Arial" w:cs="Arial"/>
          <w:sz w:val="24"/>
          <w:szCs w:val="24"/>
          <w:lang w:val="lt-LT"/>
        </w:rPr>
      </w:pPr>
      <w:r w:rsidRPr="00E7332C">
        <w:rPr>
          <w:rFonts w:ascii="Arial" w:hAnsi="Arial" w:cs="Arial"/>
          <w:sz w:val="24"/>
          <w:szCs w:val="24"/>
          <w:lang w:val="lt-LT"/>
        </w:rPr>
        <w:t>Baigtų darbų perdavimu užsakovui, surašant deklaraciją apie statybos užbaigimą</w:t>
      </w:r>
      <w:r w:rsidR="00060D29" w:rsidRPr="00E7332C">
        <w:rPr>
          <w:rFonts w:ascii="Arial" w:hAnsi="Arial" w:cs="Arial"/>
          <w:sz w:val="24"/>
          <w:szCs w:val="24"/>
          <w:lang w:val="lt-LT"/>
        </w:rPr>
        <w:t xml:space="preserve"> ir ją užregistruojant VTPSĮ</w:t>
      </w:r>
      <w:r w:rsidRPr="00E7332C">
        <w:rPr>
          <w:rFonts w:ascii="Arial" w:hAnsi="Arial" w:cs="Arial"/>
          <w:sz w:val="24"/>
          <w:szCs w:val="24"/>
          <w:lang w:val="lt-LT"/>
        </w:rPr>
        <w:t>;</w:t>
      </w:r>
      <w:r w:rsidR="001B3DB5" w:rsidRPr="00E7332C">
        <w:rPr>
          <w:rFonts w:ascii="Arial" w:hAnsi="Arial" w:cs="Arial"/>
          <w:sz w:val="24"/>
          <w:szCs w:val="24"/>
          <w:lang w:val="lt-LT"/>
        </w:rPr>
        <w:t xml:space="preserve"> </w:t>
      </w:r>
    </w:p>
    <w:p w14:paraId="4C79739B" w14:textId="7B737C1C" w:rsidR="00A21020" w:rsidRPr="00E7332C" w:rsidRDefault="00B55AF4" w:rsidP="001915BF">
      <w:pPr>
        <w:pStyle w:val="Sraopastraipa"/>
        <w:numPr>
          <w:ilvl w:val="2"/>
          <w:numId w:val="28"/>
        </w:numPr>
        <w:spacing w:after="0" w:line="240" w:lineRule="auto"/>
        <w:ind w:left="1701"/>
        <w:jc w:val="both"/>
        <w:rPr>
          <w:rFonts w:ascii="Arial" w:hAnsi="Arial" w:cs="Arial"/>
          <w:sz w:val="24"/>
          <w:szCs w:val="24"/>
          <w:lang w:val="lt-LT"/>
        </w:rPr>
      </w:pPr>
      <w:r w:rsidRPr="00E7332C">
        <w:rPr>
          <w:rFonts w:ascii="Arial" w:hAnsi="Arial" w:cs="Arial"/>
          <w:sz w:val="24"/>
          <w:szCs w:val="24"/>
          <w:lang w:val="lt-LT"/>
        </w:rPr>
        <w:t>Saulės elektrinės pridavimu VERT</w:t>
      </w:r>
      <w:r w:rsidR="0047224F">
        <w:rPr>
          <w:rFonts w:ascii="Arial" w:hAnsi="Arial" w:cs="Arial"/>
          <w:sz w:val="24"/>
          <w:szCs w:val="24"/>
          <w:lang w:val="lt-LT"/>
        </w:rPr>
        <w:t xml:space="preserve"> (energetikos įrenginių techninės būklės patikrinimo pažyma ir leidimas gaminti elektros energiją)</w:t>
      </w:r>
      <w:r w:rsidRPr="00E7332C">
        <w:rPr>
          <w:rFonts w:ascii="Arial" w:hAnsi="Arial" w:cs="Arial"/>
          <w:sz w:val="24"/>
          <w:szCs w:val="24"/>
          <w:lang w:val="lt-LT"/>
        </w:rPr>
        <w:t>;</w:t>
      </w:r>
    </w:p>
    <w:p w14:paraId="5C551856" w14:textId="4A43C879" w:rsidR="00A21020" w:rsidRPr="00E7332C" w:rsidRDefault="00B55AF4" w:rsidP="00AA689C">
      <w:pPr>
        <w:pStyle w:val="Sraopastraipa"/>
        <w:numPr>
          <w:ilvl w:val="1"/>
          <w:numId w:val="28"/>
        </w:numPr>
        <w:ind w:left="1134"/>
        <w:jc w:val="both"/>
        <w:rPr>
          <w:rFonts w:ascii="Arial" w:hAnsi="Arial" w:cs="Arial"/>
          <w:sz w:val="24"/>
          <w:szCs w:val="24"/>
          <w:lang w:val="lt-LT"/>
        </w:rPr>
      </w:pPr>
      <w:r w:rsidRPr="00E7332C">
        <w:rPr>
          <w:rFonts w:ascii="Arial" w:hAnsi="Arial" w:cs="Arial"/>
          <w:sz w:val="24"/>
          <w:szCs w:val="24"/>
          <w:lang w:val="lt-LT"/>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p>
    <w:p w14:paraId="31DE2715" w14:textId="28878E97" w:rsidR="00A21020" w:rsidRPr="00E7332C" w:rsidRDefault="00B55AF4"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Techniniai reikalavimai saulės elektrinei:</w:t>
      </w:r>
    </w:p>
    <w:p w14:paraId="2875D439" w14:textId="77777777" w:rsidR="001B3DB5"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 xml:space="preserve">Saulės elektrinės bendra instaliuota galia – 150,0 </w:t>
      </w:r>
      <w:proofErr w:type="spellStart"/>
      <w:r w:rsidRPr="00E7332C">
        <w:rPr>
          <w:rFonts w:ascii="Arial" w:hAnsi="Arial" w:cs="Arial"/>
          <w:sz w:val="24"/>
          <w:szCs w:val="24"/>
          <w:lang w:val="lt-LT"/>
        </w:rPr>
        <w:t>kWp</w:t>
      </w:r>
      <w:proofErr w:type="spellEnd"/>
      <w:r w:rsidRPr="00E7332C">
        <w:rPr>
          <w:rFonts w:ascii="Arial" w:hAnsi="Arial" w:cs="Arial"/>
          <w:sz w:val="24"/>
          <w:szCs w:val="24"/>
          <w:lang w:val="lt-LT"/>
        </w:rPr>
        <w:t xml:space="preserve"> ±</w:t>
      </w:r>
      <w:r w:rsidR="00F83B74" w:rsidRPr="00E7332C">
        <w:rPr>
          <w:rFonts w:ascii="Arial" w:hAnsi="Arial" w:cs="Arial"/>
          <w:sz w:val="24"/>
          <w:szCs w:val="24"/>
          <w:lang w:val="lt-LT"/>
        </w:rPr>
        <w:t>0,</w:t>
      </w:r>
      <w:r w:rsidRPr="00E7332C">
        <w:rPr>
          <w:rFonts w:ascii="Arial" w:hAnsi="Arial" w:cs="Arial"/>
          <w:sz w:val="24"/>
          <w:szCs w:val="24"/>
          <w:lang w:val="lt-LT"/>
        </w:rPr>
        <w:t>1</w:t>
      </w:r>
      <w:r w:rsidR="002D681F" w:rsidRPr="00E7332C">
        <w:rPr>
          <w:rFonts w:ascii="Arial" w:hAnsi="Arial" w:cs="Arial"/>
          <w:sz w:val="24"/>
          <w:szCs w:val="24"/>
          <w:lang w:val="lt-LT"/>
        </w:rPr>
        <w:t>kWp</w:t>
      </w:r>
      <w:r w:rsidRPr="00E7332C">
        <w:rPr>
          <w:rFonts w:ascii="Arial" w:hAnsi="Arial" w:cs="Arial"/>
          <w:sz w:val="24"/>
          <w:szCs w:val="24"/>
          <w:lang w:val="lt-LT"/>
        </w:rPr>
        <w:t xml:space="preserve"> saulės modulio galios nuokrypis, įrengiama ant objekto stogo.</w:t>
      </w:r>
      <w:r w:rsidR="001B3DB5" w:rsidRPr="00E7332C">
        <w:rPr>
          <w:rFonts w:ascii="Arial" w:hAnsi="Arial" w:cs="Arial"/>
          <w:sz w:val="24"/>
          <w:szCs w:val="24"/>
          <w:lang w:val="lt-LT"/>
        </w:rPr>
        <w:t xml:space="preserve"> </w:t>
      </w:r>
    </w:p>
    <w:p w14:paraId="142EB228"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Minimalus planuojamas pagaminti elektros energijos kiekis per ataskaitinius metus 140216,36 kWh. Tiekėjas, atsižvelgdamas į atliktą Saulės elektrinės modeliavimo ataskaitą turi pasiūlyti ne mažesnio kaip 140216,36 kWh/metus našumo saulės elektrinę. Tiekėjui pasiūlius mažesnio (&lt;140216,36 kWh/metus) našumo elektrinę, jo pasiūlymas bus atmestas.</w:t>
      </w:r>
      <w:r w:rsidR="00AC28F6" w:rsidRPr="00E7332C">
        <w:rPr>
          <w:rFonts w:ascii="Arial" w:hAnsi="Arial" w:cs="Arial"/>
          <w:sz w:val="24"/>
          <w:szCs w:val="24"/>
          <w:lang w:val="lt-LT"/>
        </w:rPr>
        <w:t xml:space="preserve"> </w:t>
      </w:r>
    </w:p>
    <w:p w14:paraId="35CB517E" w14:textId="22899BE7" w:rsidR="00B55AF4"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 xml:space="preserve">Saulės elektrinės elektros energijos gamybos garantija turi būti pagrįsta remiantis žemiau pateiktu skaičiavimu. Su pasiūlymu privaloma pateikti </w:t>
      </w:r>
      <w:proofErr w:type="spellStart"/>
      <w:r w:rsidRPr="00E7332C">
        <w:rPr>
          <w:rFonts w:ascii="Arial" w:hAnsi="Arial" w:cs="Arial"/>
          <w:sz w:val="24"/>
          <w:szCs w:val="24"/>
          <w:lang w:val="lt-LT"/>
        </w:rPr>
        <w:t>PVsyst</w:t>
      </w:r>
      <w:proofErr w:type="spellEnd"/>
      <w:r w:rsidRPr="00E7332C">
        <w:rPr>
          <w:rFonts w:ascii="Arial" w:hAnsi="Arial" w:cs="Arial"/>
          <w:sz w:val="24"/>
          <w:szCs w:val="24"/>
          <w:lang w:val="lt-LT"/>
        </w:rPr>
        <w:t xml:space="preserve">, </w:t>
      </w:r>
      <w:proofErr w:type="spellStart"/>
      <w:r w:rsidRPr="00E7332C">
        <w:rPr>
          <w:rFonts w:ascii="Arial" w:hAnsi="Arial" w:cs="Arial"/>
          <w:sz w:val="24"/>
          <w:szCs w:val="24"/>
          <w:lang w:val="lt-LT"/>
        </w:rPr>
        <w:t>PVsol</w:t>
      </w:r>
      <w:proofErr w:type="spellEnd"/>
      <w:r w:rsidRPr="00E7332C">
        <w:rPr>
          <w:rFonts w:ascii="Arial" w:hAnsi="Arial" w:cs="Arial"/>
          <w:sz w:val="24"/>
          <w:szCs w:val="24"/>
          <w:lang w:val="lt-LT"/>
        </w:rPr>
        <w:t xml:space="preserve"> arba kitos lygiavertės saulės elektrinių modeliavimo programinės įrangos ataskaitą bei modeliavimo programos formato duomenų laikmeną (patikrinimui), kurioje būtų sumodeliuota siūloma saulės elektrinė nurodytu įrengimo adresu pagal galimybes įvertinant šešėliavimo nuostolius (jeigu įmanoma, šešėliavimą sukeliančios kliūtys privalo būti atvaizduotos ataskaitoje). Tiekėjas, rengdamas ataskaitą, privalo įvertinti visas galimas rizikas dėl elektros energijos gamybos apimčių pasiekimo ir prisiimti visą atsakomybę. Modeliavimo programos formato duomenų laikmenoje esanti informacija turi sutapti su ataskaitoje pateikta informacija. Ataskaitoje turi būti išpildyti žemiau pateikti parametrai:</w:t>
      </w:r>
    </w:p>
    <w:p w14:paraId="2A8CCE5C" w14:textId="0C95E85D" w:rsidR="00A21020" w:rsidRPr="00E7332C" w:rsidRDefault="00B55AF4" w:rsidP="00AA689C">
      <w:pPr>
        <w:pStyle w:val="Sraopastraipa"/>
        <w:numPr>
          <w:ilvl w:val="3"/>
          <w:numId w:val="28"/>
        </w:numPr>
        <w:spacing w:after="0" w:line="240" w:lineRule="auto"/>
        <w:ind w:left="2977"/>
        <w:jc w:val="both"/>
        <w:rPr>
          <w:rFonts w:ascii="Arial" w:hAnsi="Arial" w:cs="Arial"/>
          <w:sz w:val="24"/>
          <w:szCs w:val="24"/>
          <w:lang w:val="lt-LT"/>
        </w:rPr>
      </w:pPr>
      <w:r w:rsidRPr="00E7332C">
        <w:rPr>
          <w:rFonts w:ascii="Arial" w:hAnsi="Arial" w:cs="Arial"/>
          <w:sz w:val="24"/>
          <w:szCs w:val="24"/>
          <w:lang w:val="lt-LT"/>
        </w:rPr>
        <w:t>Skaičiuojamųjų metų bendroji saulės spinduliuotė &lt;1029,06kWh/m2.</w:t>
      </w:r>
      <w:r w:rsidR="00AC28F6" w:rsidRPr="00E7332C">
        <w:rPr>
          <w:rFonts w:ascii="Arial" w:hAnsi="Arial" w:cs="Arial"/>
          <w:sz w:val="24"/>
          <w:szCs w:val="24"/>
          <w:lang w:val="lt-LT"/>
        </w:rPr>
        <w:t xml:space="preserve"> </w:t>
      </w:r>
      <w:r w:rsidRPr="00E7332C">
        <w:rPr>
          <w:rFonts w:ascii="Arial" w:hAnsi="Arial" w:cs="Arial"/>
          <w:sz w:val="24"/>
          <w:szCs w:val="24"/>
          <w:lang w:val="lt-LT"/>
        </w:rPr>
        <w:t xml:space="preserve">Tiekėjas, rengdamas modeliavimo ataskaitą, parenka bendrąją saulės spinduliuotės reikšmę, atsižvelgdamas į konkretų regioną bei įvertindamas objekto </w:t>
      </w:r>
      <w:r w:rsidRPr="00E7332C">
        <w:rPr>
          <w:rFonts w:ascii="Arial" w:hAnsi="Arial" w:cs="Arial"/>
          <w:sz w:val="24"/>
          <w:szCs w:val="24"/>
          <w:lang w:val="lt-LT"/>
        </w:rPr>
        <w:lastRenderedPageBreak/>
        <w:t>ypatybes, neviršydamas maksimalios reikšmės, kuri yra 1029,06 kWh/m2. Saulės modulių pasvirimo kampas horizontalios ašies atžvilgiu bei išplanavimas turi sutapti su siūlomų montavimo konstrukcijų duomenimis</w:t>
      </w:r>
      <w:r w:rsidR="00AC28F6" w:rsidRPr="00E7332C">
        <w:rPr>
          <w:rFonts w:ascii="Arial" w:hAnsi="Arial" w:cs="Arial"/>
          <w:sz w:val="24"/>
          <w:szCs w:val="24"/>
          <w:lang w:val="lt-LT"/>
        </w:rPr>
        <w:t>.</w:t>
      </w:r>
      <w:r w:rsidR="00371BD3">
        <w:rPr>
          <w:rFonts w:ascii="Arial" w:hAnsi="Arial" w:cs="Arial"/>
          <w:sz w:val="24"/>
          <w:szCs w:val="24"/>
          <w:lang w:val="lt-LT"/>
        </w:rPr>
        <w:t xml:space="preserve"> Perkantysis subjektas prideda modeliavimo ataskaitą (priedas Nr. 1.4)</w:t>
      </w:r>
    </w:p>
    <w:p w14:paraId="4AB68B82"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Montavimo konstrukcija privalo būti suderinama su statinio stogo danga ir pritaikyta tai konkrečiai dangai, kaip numatyta gamintojo.</w:t>
      </w:r>
      <w:r w:rsidR="00AC28F6" w:rsidRPr="00E7332C">
        <w:rPr>
          <w:rFonts w:ascii="Arial" w:hAnsi="Arial" w:cs="Arial"/>
          <w:sz w:val="24"/>
          <w:szCs w:val="24"/>
          <w:lang w:val="lt-LT"/>
        </w:rPr>
        <w:t xml:space="preserve"> </w:t>
      </w:r>
    </w:p>
    <w:p w14:paraId="475F8F42"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Montavimo konstrukcijos privalo būti skirtos foto</w:t>
      </w:r>
      <w:r w:rsidR="002D681F" w:rsidRPr="00E7332C">
        <w:rPr>
          <w:rFonts w:ascii="Arial" w:hAnsi="Arial" w:cs="Arial"/>
          <w:sz w:val="24"/>
          <w:szCs w:val="24"/>
          <w:lang w:val="lt-LT"/>
        </w:rPr>
        <w:t xml:space="preserve">voltinių </w:t>
      </w:r>
      <w:r w:rsidRPr="00E7332C">
        <w:rPr>
          <w:rFonts w:ascii="Arial" w:hAnsi="Arial" w:cs="Arial"/>
          <w:sz w:val="24"/>
          <w:szCs w:val="24"/>
          <w:lang w:val="lt-LT"/>
        </w:rPr>
        <w:t>modulių montavimui ir naudojamos, kaip numatyta gamintojo techninėje specifikacijoje.</w:t>
      </w:r>
      <w:r w:rsidR="00AC28F6" w:rsidRPr="00E7332C">
        <w:rPr>
          <w:rFonts w:ascii="Arial" w:hAnsi="Arial" w:cs="Arial"/>
          <w:sz w:val="24"/>
          <w:szCs w:val="24"/>
          <w:lang w:val="lt-LT"/>
        </w:rPr>
        <w:t xml:space="preserve"> </w:t>
      </w:r>
    </w:p>
    <w:p w14:paraId="288F9E97" w14:textId="3A383D07" w:rsidR="00AC28F6" w:rsidRPr="00E7332C" w:rsidRDefault="001121EC"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Balastai ant montavimo konstrukcijos montuojami po fotovoltiniais moduliais, dėl mažesnio šešėliavimo ir aptarnavimo. Balastams montuojant ne po fotovoltiniais moduliais nuo balasto iki kito fotovoltinio modulio turi būti paliktas tarpas (aptarnavimo kelias) ne mažesnis kaip 50 cm</w:t>
      </w:r>
      <w:r w:rsidR="0047224F">
        <w:rPr>
          <w:rFonts w:ascii="Arial" w:hAnsi="Arial" w:cs="Arial"/>
          <w:sz w:val="24"/>
          <w:szCs w:val="24"/>
          <w:lang w:val="lt-LT"/>
        </w:rPr>
        <w:t>. arba didesnis jei balastas sukelia šešėliavimą</w:t>
      </w:r>
      <w:r w:rsidRPr="00E7332C">
        <w:rPr>
          <w:rFonts w:ascii="Arial" w:hAnsi="Arial" w:cs="Arial"/>
          <w:sz w:val="24"/>
          <w:szCs w:val="24"/>
          <w:lang w:val="lt-LT"/>
        </w:rPr>
        <w:t>.</w:t>
      </w:r>
    </w:p>
    <w:p w14:paraId="102DF739"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Jei nebus galimybės palaikyti saugaus saulės elektrinės atstumo nuo žaibolaidžių ir žaibosaugos elementų, tiekėjas savo kaštais privalės atlikti žaibosaugos sistemos korekcijas ir užtikrinti tinkamą žaibosaugą.</w:t>
      </w:r>
      <w:r w:rsidR="00AC28F6" w:rsidRPr="00E7332C">
        <w:rPr>
          <w:rFonts w:ascii="Arial" w:hAnsi="Arial" w:cs="Arial"/>
          <w:sz w:val="24"/>
          <w:szCs w:val="24"/>
          <w:lang w:val="lt-LT"/>
        </w:rPr>
        <w:t xml:space="preserve"> </w:t>
      </w:r>
    </w:p>
    <w:p w14:paraId="25057B45" w14:textId="757479AA"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Saulės elektrinė turi būti apsaugota viršįtampių ribotuvais, jeigu jie nėra ESO įrengti AC (kintamosios srovės dalyje) arba jie nėra įtampos keitiklių konstrukcijos dalis</w:t>
      </w:r>
      <w:r w:rsidR="00AB0580" w:rsidRPr="00E7332C">
        <w:rPr>
          <w:rFonts w:ascii="Arial" w:hAnsi="Arial" w:cs="Arial"/>
          <w:sz w:val="24"/>
          <w:szCs w:val="24"/>
          <w:lang w:val="lt-LT"/>
        </w:rPr>
        <w:t xml:space="preserve">, arba jei </w:t>
      </w:r>
      <w:r w:rsidR="00C57E06">
        <w:rPr>
          <w:rFonts w:ascii="Arial" w:hAnsi="Arial" w:cs="Arial"/>
          <w:sz w:val="24"/>
          <w:szCs w:val="24"/>
          <w:lang w:val="lt-LT"/>
        </w:rPr>
        <w:t>t</w:t>
      </w:r>
      <w:r w:rsidR="00AB0580" w:rsidRPr="00E7332C">
        <w:rPr>
          <w:rFonts w:ascii="Arial" w:hAnsi="Arial" w:cs="Arial"/>
          <w:sz w:val="24"/>
          <w:szCs w:val="24"/>
          <w:lang w:val="lt-LT"/>
        </w:rPr>
        <w:t>o reikalauja elektros įrenginių įrengimo bendrosios taisyklės ar kiti teisės aktai</w:t>
      </w:r>
      <w:r w:rsidRPr="00E7332C">
        <w:rPr>
          <w:rFonts w:ascii="Arial" w:hAnsi="Arial" w:cs="Arial"/>
          <w:sz w:val="24"/>
          <w:szCs w:val="24"/>
          <w:lang w:val="lt-LT"/>
        </w:rPr>
        <w:t>.</w:t>
      </w:r>
      <w:r w:rsidR="00AC28F6" w:rsidRPr="00E7332C">
        <w:rPr>
          <w:rFonts w:ascii="Arial" w:hAnsi="Arial" w:cs="Arial"/>
          <w:sz w:val="24"/>
          <w:szCs w:val="24"/>
          <w:lang w:val="lt-LT"/>
        </w:rPr>
        <w:t xml:space="preserve"> </w:t>
      </w:r>
    </w:p>
    <w:p w14:paraId="31435B05" w14:textId="256E943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Keitikliai montuojami ant pastatų sienų arba ant tam skirtų laikančiųjų konstrukcijų neuždengiant aušinimo angų ir užtikrinant patogų priėjimą eksploatacijai, vadovaujantis gamintojo instrukcijomis. Jeigu keitikliai bus montuojami ne po stogu ar</w:t>
      </w:r>
      <w:r w:rsidR="00AB0580" w:rsidRPr="00E7332C">
        <w:rPr>
          <w:rFonts w:ascii="Arial" w:hAnsi="Arial" w:cs="Arial"/>
          <w:sz w:val="24"/>
          <w:szCs w:val="24"/>
          <w:lang w:val="lt-LT"/>
        </w:rPr>
        <w:t xml:space="preserve"> ne</w:t>
      </w:r>
      <w:r w:rsidRPr="00E7332C">
        <w:rPr>
          <w:rFonts w:ascii="Arial" w:hAnsi="Arial" w:cs="Arial"/>
          <w:sz w:val="24"/>
          <w:szCs w:val="24"/>
          <w:lang w:val="lt-LT"/>
        </w:rPr>
        <w:t xml:space="preserve"> pastato viduje, tiekėjas turi užtikrinti jų tinkamą apsaugą nuo </w:t>
      </w:r>
      <w:r w:rsidR="00D209BB" w:rsidRPr="00E7332C">
        <w:rPr>
          <w:rFonts w:ascii="Arial" w:hAnsi="Arial" w:cs="Arial"/>
          <w:sz w:val="24"/>
          <w:szCs w:val="24"/>
          <w:lang w:val="lt-LT"/>
        </w:rPr>
        <w:t>atmosferos poveikio</w:t>
      </w:r>
      <w:r w:rsidRPr="00E7332C">
        <w:rPr>
          <w:rFonts w:ascii="Arial" w:hAnsi="Arial" w:cs="Arial"/>
          <w:sz w:val="24"/>
          <w:szCs w:val="24"/>
          <w:lang w:val="lt-LT"/>
        </w:rPr>
        <w:t>. Keitikliai privalo būti montuojami pagal gamintojo reikalavimus ir atsižvelgiant į rekomendacijas (atstumai tarp keitiklių, pasvirimo kampas, medžiagos, ant kurių negalima montuoti keitiklių).</w:t>
      </w:r>
      <w:r w:rsidR="00AC28F6" w:rsidRPr="00E7332C">
        <w:rPr>
          <w:rFonts w:ascii="Arial" w:hAnsi="Arial" w:cs="Arial"/>
          <w:sz w:val="24"/>
          <w:szCs w:val="24"/>
          <w:lang w:val="lt-LT"/>
        </w:rPr>
        <w:t xml:space="preserve"> </w:t>
      </w:r>
    </w:p>
    <w:p w14:paraId="55B7AA0E" w14:textId="71930C14" w:rsidR="00F17332" w:rsidRPr="00E7332C" w:rsidRDefault="00F17332" w:rsidP="001915BF">
      <w:pPr>
        <w:pStyle w:val="Sraopastraipa"/>
        <w:numPr>
          <w:ilvl w:val="2"/>
          <w:numId w:val="28"/>
        </w:numPr>
        <w:spacing w:after="0" w:line="240" w:lineRule="auto"/>
        <w:ind w:left="1843" w:hanging="850"/>
        <w:jc w:val="both"/>
        <w:rPr>
          <w:rFonts w:ascii="Arial" w:hAnsi="Arial" w:cs="Arial"/>
          <w:sz w:val="24"/>
          <w:szCs w:val="24"/>
          <w:lang w:val="lt-LT"/>
        </w:rPr>
      </w:pPr>
      <w:r w:rsidRPr="00E7332C">
        <w:rPr>
          <w:rFonts w:ascii="Arial" w:hAnsi="Arial" w:cs="Arial"/>
          <w:sz w:val="24"/>
          <w:szCs w:val="24"/>
          <w:lang w:val="lt-LT"/>
        </w:rPr>
        <w:t xml:space="preserve">Tiekėjas turi atlikti </w:t>
      </w:r>
      <w:r w:rsidR="00366DF4" w:rsidRPr="00E7332C">
        <w:rPr>
          <w:rFonts w:ascii="Arial" w:hAnsi="Arial" w:cs="Arial"/>
          <w:sz w:val="24"/>
          <w:szCs w:val="24"/>
          <w:lang w:val="lt-LT"/>
        </w:rPr>
        <w:t xml:space="preserve">saulės elektrinės </w:t>
      </w:r>
      <w:r w:rsidRPr="00E7332C">
        <w:rPr>
          <w:rFonts w:ascii="Arial" w:hAnsi="Arial" w:cs="Arial"/>
          <w:sz w:val="24"/>
          <w:szCs w:val="24"/>
          <w:lang w:val="lt-LT"/>
        </w:rPr>
        <w:t>techninį aptarnavimą ir priežiūra pilna apimtimi ne trump</w:t>
      </w:r>
      <w:r w:rsidR="00366DF4" w:rsidRPr="00E7332C">
        <w:rPr>
          <w:rFonts w:ascii="Arial" w:hAnsi="Arial" w:cs="Arial"/>
          <w:sz w:val="24"/>
          <w:szCs w:val="24"/>
          <w:lang w:val="lt-LT"/>
        </w:rPr>
        <w:t>iau kaip</w:t>
      </w:r>
      <w:r w:rsidRPr="00E7332C">
        <w:rPr>
          <w:rFonts w:ascii="Arial" w:hAnsi="Arial" w:cs="Arial"/>
          <w:sz w:val="24"/>
          <w:szCs w:val="24"/>
          <w:lang w:val="lt-LT"/>
        </w:rPr>
        <w:t xml:space="preserve"> statybos darbams suteik</w:t>
      </w:r>
      <w:r w:rsidR="00366DF4" w:rsidRPr="00E7332C">
        <w:rPr>
          <w:rFonts w:ascii="Arial" w:hAnsi="Arial" w:cs="Arial"/>
          <w:sz w:val="24"/>
          <w:szCs w:val="24"/>
          <w:lang w:val="lt-LT"/>
        </w:rPr>
        <w:t>iama</w:t>
      </w:r>
      <w:r w:rsidRPr="00E7332C">
        <w:rPr>
          <w:rFonts w:ascii="Arial" w:hAnsi="Arial" w:cs="Arial"/>
          <w:sz w:val="24"/>
          <w:szCs w:val="24"/>
          <w:lang w:val="lt-LT"/>
        </w:rPr>
        <w:t xml:space="preserve"> LR civilinio kodekso 6.697 straipsnyje numatytą garanti</w:t>
      </w:r>
      <w:r w:rsidR="00366DF4" w:rsidRPr="00E7332C">
        <w:rPr>
          <w:rFonts w:ascii="Arial" w:hAnsi="Arial" w:cs="Arial"/>
          <w:sz w:val="24"/>
          <w:szCs w:val="24"/>
          <w:lang w:val="lt-LT"/>
        </w:rPr>
        <w:t>ja</w:t>
      </w:r>
      <w:r w:rsidRPr="00E7332C">
        <w:rPr>
          <w:rFonts w:ascii="Arial" w:hAnsi="Arial" w:cs="Arial"/>
          <w:sz w:val="24"/>
          <w:szCs w:val="24"/>
          <w:lang w:val="lt-LT"/>
        </w:rPr>
        <w:t>. Garantinis terminas pradedamas skaičiuoti nuo baigiamojo darbų perdavimo − priėmimo akto pasirašymo datos.</w:t>
      </w:r>
    </w:p>
    <w:p w14:paraId="76A594E2" w14:textId="547CB3FC" w:rsidR="00A21020" w:rsidRPr="00E7332C" w:rsidRDefault="00B55AF4"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Reikalavimai stebėsenos sistemai.</w:t>
      </w:r>
    </w:p>
    <w:p w14:paraId="0D9BCF53"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Užtikrinama internetinė prieiga prie saulės elektrinės veikimo monitoringo sistemos (stebėsenos).</w:t>
      </w:r>
      <w:r w:rsidR="00AC28F6" w:rsidRPr="00E7332C">
        <w:rPr>
          <w:rFonts w:ascii="Arial" w:hAnsi="Arial" w:cs="Arial"/>
          <w:sz w:val="24"/>
          <w:szCs w:val="24"/>
          <w:lang w:val="lt-LT"/>
        </w:rPr>
        <w:t xml:space="preserve"> </w:t>
      </w:r>
    </w:p>
    <w:p w14:paraId="44E7EC3E"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 xml:space="preserve">Stebėsenos sistemoje turi būti galimybė stebėti saulės elektrinės darbą (sroves ir įtampas) ne mažesniu kaip modulių eilių lygmeniu. </w:t>
      </w:r>
    </w:p>
    <w:p w14:paraId="0B443F62"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Stebėsenos sistema turi komunikuoti su keitikliais ir gauti pranešimus, jei aptinkamas gedimas ne mažesniu kaip keitiklio lygmeniu.</w:t>
      </w:r>
      <w:r w:rsidR="00AC28F6" w:rsidRPr="00E7332C">
        <w:rPr>
          <w:rFonts w:ascii="Arial" w:hAnsi="Arial" w:cs="Arial"/>
          <w:sz w:val="24"/>
          <w:szCs w:val="24"/>
          <w:lang w:val="lt-LT"/>
        </w:rPr>
        <w:t xml:space="preserve"> </w:t>
      </w:r>
    </w:p>
    <w:p w14:paraId="3DC80578" w14:textId="77777777" w:rsidR="00AC28F6"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 xml:space="preserve">Tiekėjas užtikrina neatlygintiną prieigą prie stebėsenos sistemos ir šios sistemos funkcionavimą ne mažiau kaip </w:t>
      </w:r>
      <w:r w:rsidR="00BE6027" w:rsidRPr="00E7332C">
        <w:rPr>
          <w:rFonts w:ascii="Arial" w:hAnsi="Arial" w:cs="Arial"/>
          <w:sz w:val="24"/>
          <w:szCs w:val="24"/>
          <w:lang w:val="lt-LT"/>
        </w:rPr>
        <w:t>5 (penkis)</w:t>
      </w:r>
      <w:r w:rsidRPr="00E7332C">
        <w:rPr>
          <w:rFonts w:ascii="Arial" w:hAnsi="Arial" w:cs="Arial"/>
          <w:sz w:val="24"/>
          <w:szCs w:val="24"/>
          <w:lang w:val="lt-LT"/>
        </w:rPr>
        <w:t xml:space="preserve"> metus nuo </w:t>
      </w:r>
      <w:r w:rsidR="00BE6027" w:rsidRPr="00E7332C">
        <w:rPr>
          <w:rFonts w:ascii="Arial" w:hAnsi="Arial" w:cs="Arial"/>
          <w:sz w:val="24"/>
          <w:szCs w:val="24"/>
          <w:lang w:val="lt-LT"/>
        </w:rPr>
        <w:t>VERT leidimo gaminti elektros energiją gavimo dienos</w:t>
      </w:r>
      <w:r w:rsidR="009D478D" w:rsidRPr="00E7332C">
        <w:rPr>
          <w:rFonts w:ascii="Arial" w:hAnsi="Arial" w:cs="Arial"/>
          <w:sz w:val="24"/>
          <w:szCs w:val="24"/>
          <w:lang w:val="lt-LT"/>
        </w:rPr>
        <w:t>.</w:t>
      </w:r>
      <w:r w:rsidR="00AC28F6" w:rsidRPr="00E7332C">
        <w:rPr>
          <w:rFonts w:ascii="Arial" w:hAnsi="Arial" w:cs="Arial"/>
          <w:sz w:val="24"/>
          <w:szCs w:val="24"/>
          <w:lang w:val="lt-LT"/>
        </w:rPr>
        <w:t xml:space="preserve"> </w:t>
      </w:r>
    </w:p>
    <w:p w14:paraId="77C2D77A" w14:textId="2AC40A33" w:rsidR="009D478D" w:rsidRPr="00E7332C" w:rsidRDefault="00B55AF4" w:rsidP="001915BF">
      <w:pPr>
        <w:pStyle w:val="Sraopastraipa"/>
        <w:numPr>
          <w:ilvl w:val="2"/>
          <w:numId w:val="28"/>
        </w:numPr>
        <w:spacing w:after="0" w:line="240" w:lineRule="auto"/>
        <w:ind w:left="1843"/>
        <w:jc w:val="both"/>
        <w:rPr>
          <w:rFonts w:ascii="Arial" w:hAnsi="Arial" w:cs="Arial"/>
          <w:sz w:val="24"/>
          <w:szCs w:val="24"/>
          <w:lang w:val="lt-LT"/>
        </w:rPr>
      </w:pPr>
      <w:r w:rsidRPr="00E7332C">
        <w:rPr>
          <w:rFonts w:ascii="Arial" w:hAnsi="Arial" w:cs="Arial"/>
          <w:sz w:val="24"/>
          <w:szCs w:val="24"/>
          <w:lang w:val="lt-LT"/>
        </w:rPr>
        <w:t>Tiekėjas užtikrina, kad stebėsenos sistema būtų saugiai prijungta prie interneto ryšio vadovaujantis galiojančiomis teisės aktų nuostatomis.</w:t>
      </w:r>
    </w:p>
    <w:p w14:paraId="18AC5FF4" w14:textId="77777777" w:rsidR="001915BF" w:rsidRPr="00E7332C" w:rsidRDefault="00B55AF4" w:rsidP="001915BF">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Per ataskaitinius metus pagaminus mažesnį nei įsipareigota pagaminti energijos kiekį laikoma, kad įsipareigojimas nebuvo įvykdytas. Bauda tiekėjui apskaičiuojama vadovaujantis sutarties sąlygose numatyta baudų skaičiavimo tvarka.</w:t>
      </w:r>
      <w:r w:rsidR="001915BF" w:rsidRPr="00E7332C">
        <w:rPr>
          <w:rFonts w:ascii="Arial" w:hAnsi="Arial" w:cs="Arial"/>
          <w:sz w:val="24"/>
          <w:szCs w:val="24"/>
          <w:lang w:val="lt-LT"/>
        </w:rPr>
        <w:t xml:space="preserve"> </w:t>
      </w:r>
    </w:p>
    <w:p w14:paraId="0572918C" w14:textId="0CFE73C7" w:rsidR="00B55AF4" w:rsidRPr="00E7332C" w:rsidRDefault="00B55AF4" w:rsidP="001915BF">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lastRenderedPageBreak/>
        <w:t>Tiekėjo įsipareigojimas pirmaisiais metais pagaminti atitinkamą elektros energijos kiekį išmatuojamas matavimo prietaisais ir skaitikliais žemiau papunkčiuose nurodyta pirmumo teisės tvarka (I, tuomet II). Jei matavimo duomenų pirmumo teisę turinti įranga dėl objektyvių ir pagrįstų priežasčių tam tikrą laikotarpį nematavo energijos arba matavo netinkamai, tas laikotarpis, kurio metu matavimo pirmumo teisę turinčios įrangos duomenys buvo prarasti arba netinkamai išmatuoti, pakeičiami kitos pirmumo teisę turinčios įrangos matavimų duomenimis. Jei visos įrangos grandinės matavimų duomenys buvo prarasti arba bet kurios šalies įrodyti kaip netinkami, laikoma, kad to laikotarpio energija nebuvo pamatuota ir yra prarasta (nepagaminta).</w:t>
      </w:r>
    </w:p>
    <w:p w14:paraId="276B95A3" w14:textId="77777777" w:rsidR="00C30A70" w:rsidRPr="00832F28" w:rsidRDefault="00B55AF4" w:rsidP="0077180D">
      <w:pPr>
        <w:pStyle w:val="Sraopastraipa"/>
        <w:numPr>
          <w:ilvl w:val="2"/>
          <w:numId w:val="28"/>
        </w:numPr>
        <w:spacing w:after="0" w:line="240" w:lineRule="auto"/>
        <w:ind w:left="1985"/>
        <w:jc w:val="both"/>
        <w:rPr>
          <w:rFonts w:ascii="Arial" w:hAnsi="Arial" w:cs="Arial"/>
          <w:sz w:val="24"/>
          <w:szCs w:val="24"/>
          <w:lang w:val="lt-LT"/>
        </w:rPr>
      </w:pPr>
      <w:bookmarkStart w:id="0" w:name="_Hlk38019764"/>
      <w:r w:rsidRPr="004B2833">
        <w:rPr>
          <w:rFonts w:ascii="Arial" w:hAnsi="Arial" w:cs="Arial"/>
          <w:sz w:val="24"/>
          <w:szCs w:val="24"/>
          <w:lang w:val="lt-LT"/>
        </w:rPr>
        <w:t>I pirmumo teisė: ESO žaliajai energijai apskaityti skirto(</w:t>
      </w:r>
      <w:r w:rsidRPr="004B2833">
        <w:rPr>
          <w:rFonts w:ascii="Arial" w:hAnsi="Arial" w:cs="Arial"/>
          <w:sz w:val="24"/>
          <w:szCs w:val="24"/>
          <w:lang w:val="lt-LT"/>
        </w:rPr>
        <w:noBreakHyphen/>
        <w:t>ų) skaitiklio(-</w:t>
      </w:r>
      <w:proofErr w:type="spellStart"/>
      <w:r w:rsidRPr="004B2833">
        <w:rPr>
          <w:rFonts w:ascii="Arial" w:hAnsi="Arial" w:cs="Arial"/>
          <w:sz w:val="24"/>
          <w:szCs w:val="24"/>
          <w:lang w:val="lt-LT"/>
        </w:rPr>
        <w:t>ių</w:t>
      </w:r>
      <w:proofErr w:type="spellEnd"/>
      <w:r w:rsidRPr="004B2833">
        <w:rPr>
          <w:rFonts w:ascii="Arial" w:hAnsi="Arial" w:cs="Arial"/>
          <w:sz w:val="24"/>
          <w:szCs w:val="24"/>
          <w:lang w:val="lt-LT"/>
        </w:rPr>
        <w:t>) ataskaitinių metų duomenys nuo skaitiklio(-</w:t>
      </w:r>
      <w:proofErr w:type="spellStart"/>
      <w:r w:rsidRPr="004B2833">
        <w:rPr>
          <w:rFonts w:ascii="Arial" w:hAnsi="Arial" w:cs="Arial"/>
          <w:sz w:val="24"/>
          <w:szCs w:val="24"/>
          <w:lang w:val="lt-LT"/>
        </w:rPr>
        <w:t>ių</w:t>
      </w:r>
      <w:proofErr w:type="spellEnd"/>
      <w:r w:rsidRPr="004B2833">
        <w:rPr>
          <w:rFonts w:ascii="Arial" w:hAnsi="Arial" w:cs="Arial"/>
          <w:sz w:val="24"/>
          <w:szCs w:val="24"/>
          <w:lang w:val="lt-LT"/>
        </w:rPr>
        <w:t>) sumontavimo ir paleidimo datos. Duomenys tikrinami bent vieną kartą pasibaigus ataskaitiniams metams po skaitiklio(-</w:t>
      </w:r>
      <w:proofErr w:type="spellStart"/>
      <w:r w:rsidRPr="004B2833">
        <w:rPr>
          <w:rFonts w:ascii="Arial" w:hAnsi="Arial" w:cs="Arial"/>
          <w:sz w:val="24"/>
          <w:szCs w:val="24"/>
          <w:lang w:val="lt-LT"/>
        </w:rPr>
        <w:t>ių</w:t>
      </w:r>
      <w:proofErr w:type="spellEnd"/>
      <w:r w:rsidRPr="004B2833">
        <w:rPr>
          <w:rFonts w:ascii="Arial" w:hAnsi="Arial" w:cs="Arial"/>
          <w:sz w:val="24"/>
          <w:szCs w:val="24"/>
          <w:lang w:val="lt-LT"/>
        </w:rPr>
        <w:t>) sumontavimo ir paleidimo datos.</w:t>
      </w:r>
      <w:r w:rsidR="00C30A70" w:rsidRPr="004B2833">
        <w:rPr>
          <w:rFonts w:ascii="Arial" w:hAnsi="Arial" w:cs="Arial"/>
          <w:sz w:val="24"/>
          <w:szCs w:val="24"/>
          <w:lang w:val="lt-LT"/>
        </w:rPr>
        <w:t xml:space="preserve"> </w:t>
      </w:r>
    </w:p>
    <w:p w14:paraId="0F874601" w14:textId="3EE9B904" w:rsidR="00B55AF4" w:rsidRPr="00E7332C" w:rsidRDefault="00B55AF4" w:rsidP="00C30A70">
      <w:pPr>
        <w:pStyle w:val="Sraopastraipa"/>
        <w:numPr>
          <w:ilvl w:val="2"/>
          <w:numId w:val="28"/>
        </w:numPr>
        <w:spacing w:after="0" w:line="240" w:lineRule="auto"/>
        <w:ind w:left="1985"/>
        <w:jc w:val="both"/>
        <w:rPr>
          <w:rFonts w:ascii="Arial" w:hAnsi="Arial" w:cs="Arial"/>
          <w:sz w:val="24"/>
          <w:szCs w:val="24"/>
          <w:lang w:val="lt-LT"/>
        </w:rPr>
      </w:pPr>
      <w:r w:rsidRPr="00E7332C">
        <w:rPr>
          <w:rFonts w:ascii="Arial" w:hAnsi="Arial" w:cs="Arial"/>
          <w:sz w:val="24"/>
          <w:szCs w:val="24"/>
          <w:lang w:val="lt-LT"/>
        </w:rPr>
        <w:t>II pirmumo teisė: kiti kontroliniai matavimo prietaisai, kurie yra MID sertifikuoti arba turi metrologinę patikrą (ne mažesnės tikslumo klasės kaip 0.5s). Garantijos patikrinimui naudojami įrangos duomenys su mažiausiu išmatuotu energijos kiekiu, jei liniją matavo daugiau nei 1 įrenginys.</w:t>
      </w:r>
    </w:p>
    <w:bookmarkEnd w:id="0"/>
    <w:p w14:paraId="1C69BE18" w14:textId="77777777" w:rsidR="00032123" w:rsidRPr="00E7332C" w:rsidRDefault="00032123" w:rsidP="00AA689C">
      <w:pPr>
        <w:spacing w:after="0" w:line="240" w:lineRule="auto"/>
        <w:jc w:val="both"/>
        <w:rPr>
          <w:rFonts w:ascii="Arial" w:hAnsi="Arial" w:cs="Arial"/>
        </w:rPr>
      </w:pPr>
    </w:p>
    <w:p w14:paraId="0481999B" w14:textId="1638CEFF" w:rsidR="00B55AF4" w:rsidRPr="00E7332C" w:rsidRDefault="00B55AF4" w:rsidP="00AA689C">
      <w:pPr>
        <w:spacing w:after="0" w:line="240" w:lineRule="auto"/>
        <w:jc w:val="center"/>
        <w:rPr>
          <w:rFonts w:ascii="Arial" w:hAnsi="Arial" w:cs="Arial"/>
          <w:b/>
          <w:bCs/>
        </w:rPr>
      </w:pPr>
      <w:r w:rsidRPr="00E7332C">
        <w:rPr>
          <w:rFonts w:ascii="Arial" w:hAnsi="Arial" w:cs="Arial"/>
          <w:b/>
          <w:bCs/>
        </w:rPr>
        <w:t>Techniniai reikalavimai įrangai ir medžiagoms</w:t>
      </w:r>
    </w:p>
    <w:p w14:paraId="7AEE74B2" w14:textId="77777777" w:rsidR="00B55AF4" w:rsidRPr="00E7332C" w:rsidRDefault="00B55AF4" w:rsidP="00AA689C">
      <w:pPr>
        <w:spacing w:after="0" w:line="240" w:lineRule="auto"/>
        <w:jc w:val="both"/>
        <w:rPr>
          <w:rFonts w:ascii="Arial" w:hAnsi="Arial" w:cs="Arial"/>
        </w:rPr>
      </w:pPr>
    </w:p>
    <w:p w14:paraId="28FFC302" w14:textId="57BC82CD" w:rsidR="00B55AF4" w:rsidRPr="00E7332C" w:rsidRDefault="00915216"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Saulės fotovoltiniai moduliai</w:t>
      </w:r>
    </w:p>
    <w:p w14:paraId="7EB264B2" w14:textId="77777777" w:rsidR="00C30A70" w:rsidRPr="00C57E06" w:rsidRDefault="00B55AF4" w:rsidP="00BE3D92">
      <w:pPr>
        <w:pStyle w:val="Sraopastraipa"/>
        <w:numPr>
          <w:ilvl w:val="2"/>
          <w:numId w:val="28"/>
        </w:numPr>
        <w:spacing w:after="0" w:line="240" w:lineRule="auto"/>
        <w:ind w:left="1985"/>
        <w:jc w:val="both"/>
        <w:rPr>
          <w:rFonts w:ascii="Arial" w:eastAsia="Calibri" w:hAnsi="Arial" w:cs="Arial"/>
          <w:sz w:val="24"/>
          <w:szCs w:val="24"/>
          <w:lang w:val="lt-LT"/>
        </w:rPr>
      </w:pPr>
      <w:r w:rsidRPr="00C57E06">
        <w:rPr>
          <w:rFonts w:ascii="Arial" w:eastAsia="Calibri" w:hAnsi="Arial" w:cs="Arial"/>
          <w:sz w:val="24"/>
          <w:szCs w:val="24"/>
          <w:lang w:val="lt-LT"/>
        </w:rPr>
        <w:t>Monokristaliniai, polikristaliniai arba lygiaverčiai;</w:t>
      </w:r>
      <w:r w:rsidR="00C30A70" w:rsidRPr="00C57E06">
        <w:rPr>
          <w:rFonts w:ascii="Arial" w:eastAsia="Calibri" w:hAnsi="Arial" w:cs="Arial"/>
          <w:sz w:val="24"/>
          <w:szCs w:val="24"/>
          <w:lang w:val="lt-LT"/>
        </w:rPr>
        <w:t xml:space="preserve"> </w:t>
      </w:r>
    </w:p>
    <w:p w14:paraId="4B6AFC09" w14:textId="77777777" w:rsidR="00C30A70" w:rsidRPr="00E7332C" w:rsidRDefault="00B55AF4" w:rsidP="00BE3D92">
      <w:pPr>
        <w:pStyle w:val="Sraopastraipa"/>
        <w:numPr>
          <w:ilvl w:val="2"/>
          <w:numId w:val="28"/>
        </w:numPr>
        <w:spacing w:after="0" w:line="240" w:lineRule="auto"/>
        <w:ind w:left="1985"/>
        <w:jc w:val="both"/>
        <w:rPr>
          <w:rFonts w:ascii="Arial" w:eastAsia="Calibri" w:hAnsi="Arial" w:cs="Arial"/>
          <w:sz w:val="24"/>
          <w:szCs w:val="24"/>
          <w:lang w:val="lt-LT"/>
        </w:rPr>
      </w:pPr>
      <w:proofErr w:type="spellStart"/>
      <w:r w:rsidRPr="00E7332C">
        <w:rPr>
          <w:rFonts w:ascii="Arial" w:eastAsia="Calibri" w:hAnsi="Arial" w:cs="Arial"/>
          <w:sz w:val="24"/>
          <w:szCs w:val="24"/>
          <w:lang w:val="lt-LT"/>
        </w:rPr>
        <w:t>Anoduoto</w:t>
      </w:r>
      <w:proofErr w:type="spellEnd"/>
      <w:r w:rsidRPr="00E7332C">
        <w:rPr>
          <w:rFonts w:ascii="Arial" w:eastAsia="Calibri" w:hAnsi="Arial" w:cs="Arial"/>
          <w:sz w:val="24"/>
          <w:szCs w:val="24"/>
          <w:lang w:val="lt-LT"/>
        </w:rPr>
        <w:t xml:space="preserve"> aliuminio lydinio rėmas arba be rėmo;</w:t>
      </w:r>
      <w:r w:rsidR="00C30A70" w:rsidRPr="00E7332C">
        <w:rPr>
          <w:rFonts w:ascii="Arial" w:eastAsia="Calibri" w:hAnsi="Arial" w:cs="Arial"/>
          <w:sz w:val="24"/>
          <w:szCs w:val="24"/>
          <w:lang w:val="lt-LT"/>
        </w:rPr>
        <w:t xml:space="preserve"> </w:t>
      </w:r>
    </w:p>
    <w:p w14:paraId="46DAFA88" w14:textId="77777777" w:rsidR="00C30A70" w:rsidRPr="00E7332C" w:rsidRDefault="00B55AF4" w:rsidP="00BE3D92">
      <w:pPr>
        <w:pStyle w:val="Sraopastraipa"/>
        <w:numPr>
          <w:ilvl w:val="2"/>
          <w:numId w:val="28"/>
        </w:numPr>
        <w:spacing w:after="0" w:line="240" w:lineRule="auto"/>
        <w:ind w:left="1985"/>
        <w:jc w:val="both"/>
        <w:rPr>
          <w:rFonts w:ascii="Arial" w:hAnsi="Arial" w:cs="Arial"/>
          <w:lang w:val="lt-LT"/>
        </w:rPr>
      </w:pPr>
      <w:r w:rsidRPr="00E7332C">
        <w:rPr>
          <w:rFonts w:ascii="Arial" w:eastAsia="Calibri" w:hAnsi="Arial" w:cs="Arial"/>
          <w:sz w:val="24"/>
          <w:szCs w:val="24"/>
          <w:lang w:val="lt-LT"/>
        </w:rPr>
        <w:t>Jungiamosios dėžutės ≥IP65  apsaugos klasės;</w:t>
      </w:r>
      <w:r w:rsidR="00C30A70" w:rsidRPr="00E7332C">
        <w:rPr>
          <w:rFonts w:ascii="Arial" w:eastAsia="Calibri" w:hAnsi="Arial" w:cs="Arial"/>
          <w:sz w:val="24"/>
          <w:szCs w:val="24"/>
          <w:lang w:val="lt-LT"/>
        </w:rPr>
        <w:t xml:space="preserve"> </w:t>
      </w:r>
    </w:p>
    <w:p w14:paraId="7A5DE827" w14:textId="77777777" w:rsidR="00BE3D92" w:rsidRPr="00E7332C" w:rsidRDefault="00B55AF4" w:rsidP="00B9409A">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Kabelių jungčių ≥IP65 apsaugos klasė;</w:t>
      </w:r>
      <w:r w:rsidR="00C30A70" w:rsidRPr="00E7332C">
        <w:rPr>
          <w:rFonts w:ascii="Arial" w:hAnsi="Arial" w:cs="Arial"/>
          <w:lang w:val="lt-LT"/>
        </w:rPr>
        <w:t xml:space="preserve"> </w:t>
      </w:r>
    </w:p>
    <w:p w14:paraId="48E5FDBC" w14:textId="77777777" w:rsidR="00BE3D92" w:rsidRPr="00E7332C" w:rsidRDefault="00B55AF4" w:rsidP="003D08F4">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Maksimali įtampa ≥1</w:t>
      </w:r>
      <w:r w:rsidR="00F31276" w:rsidRPr="00E7332C">
        <w:rPr>
          <w:rFonts w:ascii="Arial" w:eastAsia="Calibri" w:hAnsi="Arial" w:cs="Arial"/>
          <w:sz w:val="24"/>
          <w:szCs w:val="24"/>
          <w:lang w:val="lt-LT"/>
        </w:rPr>
        <w:t>0</w:t>
      </w:r>
      <w:r w:rsidRPr="00E7332C">
        <w:rPr>
          <w:rFonts w:ascii="Arial" w:eastAsia="Calibri" w:hAnsi="Arial" w:cs="Arial"/>
          <w:sz w:val="24"/>
          <w:szCs w:val="24"/>
          <w:lang w:val="lt-LT"/>
        </w:rPr>
        <w:t xml:space="preserve">00 </w:t>
      </w:r>
      <w:proofErr w:type="spellStart"/>
      <w:r w:rsidRPr="00E7332C">
        <w:rPr>
          <w:rFonts w:ascii="Arial" w:eastAsia="Calibri" w:hAnsi="Arial" w:cs="Arial"/>
          <w:sz w:val="24"/>
          <w:szCs w:val="24"/>
          <w:lang w:val="lt-LT"/>
        </w:rPr>
        <w:t>Vdc</w:t>
      </w:r>
      <w:proofErr w:type="spellEnd"/>
      <w:r w:rsidRPr="00E7332C">
        <w:rPr>
          <w:rFonts w:ascii="Arial" w:eastAsia="Calibri" w:hAnsi="Arial" w:cs="Arial"/>
          <w:sz w:val="24"/>
          <w:szCs w:val="24"/>
          <w:lang w:val="lt-LT"/>
        </w:rPr>
        <w:t>;</w:t>
      </w:r>
      <w:r w:rsidR="00C30A70" w:rsidRPr="00E7332C">
        <w:rPr>
          <w:rFonts w:ascii="Arial" w:hAnsi="Arial" w:cs="Arial"/>
          <w:lang w:val="lt-LT"/>
        </w:rPr>
        <w:t xml:space="preserve"> </w:t>
      </w:r>
    </w:p>
    <w:p w14:paraId="0CF28407" w14:textId="77777777" w:rsidR="00BE3D92" w:rsidRPr="00E7332C" w:rsidRDefault="00B55AF4" w:rsidP="00547650">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Darbinės modulio temperatūros rėžiai ne siauresni nei -40 – +85 °C;</w:t>
      </w:r>
      <w:r w:rsidR="00BE3D92" w:rsidRPr="00E7332C">
        <w:rPr>
          <w:rFonts w:ascii="Arial" w:eastAsia="Calibri" w:hAnsi="Arial" w:cs="Arial"/>
          <w:sz w:val="24"/>
          <w:szCs w:val="24"/>
          <w:lang w:val="lt-LT"/>
        </w:rPr>
        <w:t xml:space="preserve"> </w:t>
      </w:r>
    </w:p>
    <w:p w14:paraId="1201373E" w14:textId="6470A468" w:rsidR="00BE3D92" w:rsidRPr="00E7332C" w:rsidRDefault="00B55AF4" w:rsidP="002A1379">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 xml:space="preserve">Saulės fotoelektrinių modulių efektyvumas pagal CST ≥ </w:t>
      </w:r>
      <w:r w:rsidR="00A775FF" w:rsidRPr="00E7332C">
        <w:rPr>
          <w:rFonts w:ascii="Arial" w:eastAsia="Calibri" w:hAnsi="Arial" w:cs="Arial"/>
          <w:sz w:val="24"/>
          <w:szCs w:val="24"/>
          <w:lang w:val="lt-LT"/>
        </w:rPr>
        <w:t xml:space="preserve">20,5 </w:t>
      </w:r>
      <w:r w:rsidRPr="00E7332C">
        <w:rPr>
          <w:rFonts w:ascii="Arial" w:eastAsia="Calibri" w:hAnsi="Arial" w:cs="Arial"/>
          <w:sz w:val="24"/>
          <w:szCs w:val="24"/>
          <w:lang w:val="lt-LT"/>
        </w:rPr>
        <w:t>%;</w:t>
      </w:r>
      <w:r w:rsidR="00BE3D92" w:rsidRPr="00E7332C">
        <w:rPr>
          <w:rFonts w:ascii="Arial" w:eastAsia="Calibri" w:hAnsi="Arial" w:cs="Arial"/>
          <w:sz w:val="24"/>
          <w:szCs w:val="24"/>
          <w:lang w:val="lt-LT"/>
        </w:rPr>
        <w:t xml:space="preserve"> </w:t>
      </w:r>
    </w:p>
    <w:p w14:paraId="2B7902F5" w14:textId="50601F7E" w:rsidR="00BE3D92" w:rsidRPr="00E7332C" w:rsidRDefault="00B55AF4" w:rsidP="00013070">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Modulio priekinės dalies maksimali statinė apkrova ≥</w:t>
      </w:r>
      <w:r w:rsidR="00A21AD0" w:rsidRPr="00E7332C">
        <w:rPr>
          <w:rFonts w:ascii="Arial" w:eastAsia="Calibri" w:hAnsi="Arial" w:cs="Arial"/>
          <w:sz w:val="24"/>
          <w:szCs w:val="24"/>
          <w:lang w:val="lt-LT"/>
        </w:rPr>
        <w:t xml:space="preserve">6000 </w:t>
      </w:r>
      <w:r w:rsidRPr="00E7332C">
        <w:rPr>
          <w:rFonts w:ascii="Arial" w:eastAsia="Calibri" w:hAnsi="Arial" w:cs="Arial"/>
          <w:sz w:val="24"/>
          <w:szCs w:val="24"/>
          <w:lang w:val="lt-LT"/>
        </w:rPr>
        <w:t>Pa;</w:t>
      </w:r>
      <w:r w:rsidR="00BE3D92" w:rsidRPr="00E7332C">
        <w:rPr>
          <w:rFonts w:ascii="Arial" w:eastAsia="Calibri" w:hAnsi="Arial" w:cs="Arial"/>
          <w:sz w:val="24"/>
          <w:szCs w:val="24"/>
          <w:lang w:val="lt-LT"/>
        </w:rPr>
        <w:t xml:space="preserve"> </w:t>
      </w:r>
    </w:p>
    <w:p w14:paraId="70BBCF0E" w14:textId="12A517CB" w:rsidR="00BE3D92" w:rsidRPr="00E7332C" w:rsidRDefault="00B55AF4" w:rsidP="00CA1C0D">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Modulio galinės dalies maksimali statinė apkrova ≥</w:t>
      </w:r>
      <w:r w:rsidR="00A21AD0" w:rsidRPr="00E7332C">
        <w:rPr>
          <w:rFonts w:ascii="Arial" w:eastAsia="Calibri" w:hAnsi="Arial" w:cs="Arial"/>
          <w:sz w:val="24"/>
          <w:szCs w:val="24"/>
          <w:lang w:val="lt-LT"/>
        </w:rPr>
        <w:t xml:space="preserve">4000 </w:t>
      </w:r>
      <w:r w:rsidRPr="00E7332C">
        <w:rPr>
          <w:rFonts w:ascii="Arial" w:eastAsia="Calibri" w:hAnsi="Arial" w:cs="Arial"/>
          <w:sz w:val="24"/>
          <w:szCs w:val="24"/>
          <w:lang w:val="lt-LT"/>
        </w:rPr>
        <w:t>Pa;</w:t>
      </w:r>
      <w:r w:rsidR="00BE3D92" w:rsidRPr="00E7332C">
        <w:rPr>
          <w:rFonts w:ascii="Arial" w:eastAsia="Calibri" w:hAnsi="Arial" w:cs="Arial"/>
          <w:sz w:val="24"/>
          <w:szCs w:val="24"/>
          <w:lang w:val="lt-LT"/>
        </w:rPr>
        <w:t xml:space="preserve"> </w:t>
      </w:r>
    </w:p>
    <w:p w14:paraId="42C82B30" w14:textId="628E7340" w:rsidR="00BE3D92" w:rsidRPr="00E7332C" w:rsidRDefault="00B55AF4" w:rsidP="001B2959">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Produkto gamintojo garantijos laikotarpis ≥</w:t>
      </w:r>
      <w:r w:rsidR="00A775FF" w:rsidRPr="00E7332C">
        <w:rPr>
          <w:rFonts w:ascii="Arial" w:eastAsia="Calibri" w:hAnsi="Arial" w:cs="Arial"/>
          <w:sz w:val="24"/>
          <w:szCs w:val="24"/>
          <w:lang w:val="lt-LT"/>
        </w:rPr>
        <w:t xml:space="preserve">15 </w:t>
      </w:r>
      <w:r w:rsidRPr="00E7332C">
        <w:rPr>
          <w:rFonts w:ascii="Arial" w:eastAsia="Calibri" w:hAnsi="Arial" w:cs="Arial"/>
          <w:sz w:val="24"/>
          <w:szCs w:val="24"/>
          <w:lang w:val="lt-LT"/>
        </w:rPr>
        <w:t>metų;</w:t>
      </w:r>
      <w:r w:rsidR="00BE3D92" w:rsidRPr="00E7332C">
        <w:rPr>
          <w:rFonts w:ascii="Arial" w:eastAsia="Calibri" w:hAnsi="Arial" w:cs="Arial"/>
          <w:sz w:val="24"/>
          <w:szCs w:val="24"/>
          <w:lang w:val="lt-LT"/>
        </w:rPr>
        <w:t xml:space="preserve"> </w:t>
      </w:r>
    </w:p>
    <w:p w14:paraId="1B784CD0" w14:textId="0DE85A69" w:rsidR="00BE3D92" w:rsidRPr="00E7332C" w:rsidRDefault="00B55AF4" w:rsidP="006252FB">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Gamintojo efektyvumo garantija po 25 metų eksploatacijos ≥8</w:t>
      </w:r>
      <w:r w:rsidR="00A775FF" w:rsidRPr="00E7332C">
        <w:rPr>
          <w:rFonts w:ascii="Arial" w:eastAsia="Calibri" w:hAnsi="Arial" w:cs="Arial"/>
          <w:sz w:val="24"/>
          <w:szCs w:val="24"/>
          <w:lang w:val="lt-LT"/>
        </w:rPr>
        <w:t>4,8</w:t>
      </w:r>
      <w:r w:rsidRPr="00E7332C">
        <w:rPr>
          <w:rFonts w:ascii="Arial" w:eastAsia="Calibri" w:hAnsi="Arial" w:cs="Arial"/>
          <w:sz w:val="24"/>
          <w:szCs w:val="24"/>
          <w:lang w:val="lt-LT"/>
        </w:rPr>
        <w:t xml:space="preserve"> %;</w:t>
      </w:r>
      <w:r w:rsidRPr="00E7332C">
        <w:rPr>
          <w:rFonts w:ascii="Arial" w:hAnsi="Arial" w:cs="Arial"/>
          <w:sz w:val="24"/>
          <w:szCs w:val="24"/>
          <w:lang w:val="lt-LT"/>
        </w:rPr>
        <w:t xml:space="preserve"> </w:t>
      </w:r>
      <w:bookmarkStart w:id="1" w:name="_Hlk37833919"/>
    </w:p>
    <w:p w14:paraId="5230FB5C" w14:textId="77777777" w:rsidR="00BE3D92" w:rsidRPr="00E7332C" w:rsidRDefault="00B55AF4" w:rsidP="005769F4">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hAnsi="Arial" w:cs="Arial"/>
          <w:sz w:val="24"/>
          <w:szCs w:val="24"/>
          <w:lang w:val="lt-LT"/>
        </w:rPr>
        <w:t>LST EN 61215:2017 (arba lygiavertis);</w:t>
      </w:r>
      <w:r w:rsidR="00BE3D92" w:rsidRPr="00E7332C">
        <w:rPr>
          <w:rFonts w:ascii="Arial" w:hAnsi="Arial" w:cs="Arial"/>
          <w:sz w:val="24"/>
          <w:szCs w:val="24"/>
          <w:lang w:val="lt-LT"/>
        </w:rPr>
        <w:t xml:space="preserve"> </w:t>
      </w:r>
      <w:bookmarkEnd w:id="1"/>
    </w:p>
    <w:p w14:paraId="4C1D1986" w14:textId="77777777" w:rsidR="00BE3D92" w:rsidRPr="00E7332C" w:rsidRDefault="00B55AF4" w:rsidP="006F4D99">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hAnsi="Arial" w:cs="Arial"/>
          <w:sz w:val="24"/>
          <w:szCs w:val="24"/>
          <w:lang w:val="lt-LT"/>
        </w:rPr>
        <w:t>LST EN 61730:2007 (arba lygiavertis);</w:t>
      </w:r>
      <w:r w:rsidR="00BE3D92" w:rsidRPr="00E7332C">
        <w:rPr>
          <w:rFonts w:ascii="Arial" w:hAnsi="Arial" w:cs="Arial"/>
          <w:sz w:val="24"/>
          <w:szCs w:val="24"/>
          <w:lang w:val="lt-LT"/>
        </w:rPr>
        <w:t xml:space="preserve"> </w:t>
      </w:r>
    </w:p>
    <w:p w14:paraId="2B3BECC9" w14:textId="77777777" w:rsidR="00BE3D92" w:rsidRPr="00E7332C" w:rsidRDefault="00F31276" w:rsidP="00FB4247">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hAnsi="Arial" w:cs="Arial"/>
          <w:sz w:val="24"/>
          <w:szCs w:val="24"/>
          <w:lang w:val="lt-LT"/>
        </w:rPr>
        <w:t>ISO 14001 (arba lygiavertis);</w:t>
      </w:r>
      <w:r w:rsidR="00BE3D92" w:rsidRPr="00E7332C">
        <w:rPr>
          <w:rFonts w:ascii="Arial" w:hAnsi="Arial" w:cs="Arial"/>
          <w:sz w:val="24"/>
          <w:szCs w:val="24"/>
          <w:lang w:val="lt-LT"/>
        </w:rPr>
        <w:t xml:space="preserve"> </w:t>
      </w:r>
    </w:p>
    <w:p w14:paraId="32BC930F" w14:textId="79D99527" w:rsidR="00B55AF4" w:rsidRPr="00E7332C" w:rsidRDefault="00B55AF4" w:rsidP="00BE3D92">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CE deklaracija arba sertifikatas.</w:t>
      </w:r>
    </w:p>
    <w:p w14:paraId="666AE4E0" w14:textId="7C9303A4" w:rsidR="00B55AF4" w:rsidRPr="00E7332C" w:rsidRDefault="00915216" w:rsidP="00AA689C">
      <w:pPr>
        <w:pStyle w:val="Sraopastraipa"/>
        <w:numPr>
          <w:ilvl w:val="1"/>
          <w:numId w:val="28"/>
        </w:numPr>
        <w:spacing w:after="0" w:line="240" w:lineRule="auto"/>
        <w:jc w:val="both"/>
        <w:rPr>
          <w:rFonts w:ascii="Arial" w:eastAsia="Calibri" w:hAnsi="Arial" w:cs="Arial"/>
          <w:lang w:val="lt-LT"/>
        </w:rPr>
      </w:pPr>
      <w:r w:rsidRPr="00E7332C">
        <w:rPr>
          <w:rFonts w:ascii="Arial" w:eastAsia="Calibri" w:hAnsi="Arial" w:cs="Arial"/>
          <w:sz w:val="24"/>
          <w:szCs w:val="24"/>
          <w:lang w:val="lt-LT"/>
        </w:rPr>
        <w:t>Keitikliai (</w:t>
      </w:r>
      <w:proofErr w:type="spellStart"/>
      <w:r w:rsidRPr="00E7332C">
        <w:rPr>
          <w:rFonts w:ascii="Arial" w:eastAsia="Calibri" w:hAnsi="Arial" w:cs="Arial"/>
          <w:sz w:val="24"/>
          <w:szCs w:val="24"/>
          <w:lang w:val="lt-LT"/>
        </w:rPr>
        <w:t>inverteriai</w:t>
      </w:r>
      <w:proofErr w:type="spellEnd"/>
      <w:r w:rsidRPr="00E7332C">
        <w:rPr>
          <w:rFonts w:ascii="Arial" w:eastAsia="Calibri" w:hAnsi="Arial" w:cs="Arial"/>
          <w:sz w:val="24"/>
          <w:szCs w:val="24"/>
          <w:lang w:val="lt-LT"/>
        </w:rPr>
        <w:t>)</w:t>
      </w:r>
    </w:p>
    <w:p w14:paraId="7645B2A4" w14:textId="77777777" w:rsidR="00BE3D92" w:rsidRPr="00C57E06" w:rsidRDefault="00B55AF4" w:rsidP="00F05AB9">
      <w:pPr>
        <w:pStyle w:val="Sraopastraipa"/>
        <w:numPr>
          <w:ilvl w:val="2"/>
          <w:numId w:val="28"/>
        </w:numPr>
        <w:spacing w:after="0" w:line="240" w:lineRule="auto"/>
        <w:ind w:left="1985"/>
        <w:jc w:val="both"/>
        <w:rPr>
          <w:rFonts w:ascii="Arial" w:eastAsia="Calibri" w:hAnsi="Arial" w:cs="Arial"/>
          <w:sz w:val="24"/>
          <w:szCs w:val="24"/>
          <w:lang w:val="lt-LT"/>
        </w:rPr>
      </w:pPr>
      <w:r w:rsidRPr="00C57E06">
        <w:rPr>
          <w:rFonts w:ascii="Arial" w:eastAsia="Calibri" w:hAnsi="Arial" w:cs="Arial"/>
          <w:sz w:val="24"/>
          <w:szCs w:val="24"/>
          <w:lang w:val="lt-LT"/>
        </w:rPr>
        <w:t xml:space="preserve">AC dalies darbiniai parametrai 230/400 V, 50 Hz; </w:t>
      </w:r>
    </w:p>
    <w:p w14:paraId="4F934047" w14:textId="77777777" w:rsidR="00BE3D92" w:rsidRPr="00E7332C" w:rsidRDefault="00B55AF4" w:rsidP="00687E8C">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Darbinės aplinkos temperatūros rėžiai ne siauresni nei -25 – +60 °C;</w:t>
      </w:r>
      <w:r w:rsidR="00BE3D92" w:rsidRPr="00E7332C">
        <w:rPr>
          <w:rFonts w:ascii="Arial" w:eastAsia="Calibri" w:hAnsi="Arial" w:cs="Arial"/>
          <w:sz w:val="24"/>
          <w:szCs w:val="24"/>
          <w:lang w:val="lt-LT"/>
        </w:rPr>
        <w:t xml:space="preserve"> </w:t>
      </w:r>
    </w:p>
    <w:p w14:paraId="2EC817F2" w14:textId="7B9CA979" w:rsidR="00BE3D92" w:rsidRPr="00E7332C" w:rsidRDefault="00B55AF4" w:rsidP="00B61178">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Nominalus keitiklio efektyvumas (Euro) ≥</w:t>
      </w:r>
      <w:r w:rsidR="008E7A4E" w:rsidRPr="00E7332C">
        <w:rPr>
          <w:rFonts w:ascii="Arial" w:eastAsia="Calibri" w:hAnsi="Arial" w:cs="Arial"/>
          <w:sz w:val="24"/>
          <w:szCs w:val="24"/>
          <w:lang w:val="lt-LT"/>
        </w:rPr>
        <w:t>98,00</w:t>
      </w:r>
      <w:r w:rsidRPr="00E7332C">
        <w:rPr>
          <w:rFonts w:ascii="Arial" w:eastAsia="Calibri" w:hAnsi="Arial" w:cs="Arial"/>
          <w:sz w:val="24"/>
          <w:szCs w:val="24"/>
          <w:lang w:val="lt-LT"/>
        </w:rPr>
        <w:t xml:space="preserve"> %;</w:t>
      </w:r>
      <w:r w:rsidR="00BE3D92" w:rsidRPr="00E7332C">
        <w:rPr>
          <w:rFonts w:ascii="Arial" w:eastAsia="Calibri" w:hAnsi="Arial" w:cs="Arial"/>
          <w:sz w:val="24"/>
          <w:szCs w:val="24"/>
          <w:lang w:val="lt-LT"/>
        </w:rPr>
        <w:t xml:space="preserve"> </w:t>
      </w:r>
    </w:p>
    <w:p w14:paraId="68CD8574" w14:textId="77777777" w:rsidR="00BE3D92" w:rsidRPr="00E7332C" w:rsidRDefault="00B55AF4" w:rsidP="00335F23">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Apsaugos klasė ≥IP6</w:t>
      </w:r>
      <w:r w:rsidR="00963479" w:rsidRPr="00E7332C">
        <w:rPr>
          <w:rFonts w:ascii="Arial" w:eastAsia="Calibri" w:hAnsi="Arial" w:cs="Arial"/>
          <w:sz w:val="24"/>
          <w:szCs w:val="24"/>
          <w:lang w:val="lt-LT"/>
        </w:rPr>
        <w:t>6</w:t>
      </w:r>
      <w:r w:rsidRPr="00E7332C">
        <w:rPr>
          <w:rFonts w:ascii="Arial" w:eastAsia="Calibri" w:hAnsi="Arial" w:cs="Arial"/>
          <w:sz w:val="24"/>
          <w:szCs w:val="24"/>
          <w:lang w:val="lt-LT"/>
        </w:rPr>
        <w:t>;</w:t>
      </w:r>
      <w:r w:rsidR="00BE3D92" w:rsidRPr="00E7332C">
        <w:rPr>
          <w:rFonts w:ascii="Arial" w:eastAsia="Calibri" w:hAnsi="Arial" w:cs="Arial"/>
          <w:sz w:val="24"/>
          <w:szCs w:val="24"/>
          <w:lang w:val="lt-LT"/>
        </w:rPr>
        <w:t xml:space="preserve"> </w:t>
      </w:r>
    </w:p>
    <w:p w14:paraId="0A42E9C8" w14:textId="77777777" w:rsidR="00BE3D92" w:rsidRPr="00E7332C" w:rsidRDefault="00B55AF4" w:rsidP="0026063D">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Gamintojo garantija ≥10 metų;</w:t>
      </w:r>
      <w:r w:rsidR="00BE3D92" w:rsidRPr="00E7332C">
        <w:rPr>
          <w:rFonts w:ascii="Arial" w:eastAsia="Calibri" w:hAnsi="Arial" w:cs="Arial"/>
          <w:sz w:val="24"/>
          <w:szCs w:val="24"/>
          <w:lang w:val="lt-LT"/>
        </w:rPr>
        <w:t xml:space="preserve"> </w:t>
      </w:r>
    </w:p>
    <w:p w14:paraId="41BB6EFC" w14:textId="77777777" w:rsidR="00BE3D92" w:rsidRPr="00E7332C" w:rsidRDefault="00B55AF4" w:rsidP="002D1BC5">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EN 50549-1 / EN 50549-2 (arba lygiavertis)</w:t>
      </w:r>
      <w:r w:rsidR="00BE3D92" w:rsidRPr="00E7332C">
        <w:rPr>
          <w:rFonts w:ascii="Arial" w:eastAsia="Calibri" w:hAnsi="Arial" w:cs="Arial"/>
          <w:sz w:val="24"/>
          <w:szCs w:val="24"/>
          <w:lang w:val="lt-LT"/>
        </w:rPr>
        <w:t xml:space="preserve">; </w:t>
      </w:r>
    </w:p>
    <w:p w14:paraId="299B9585" w14:textId="77777777" w:rsidR="00BE3D92" w:rsidRPr="00E7332C" w:rsidRDefault="00B55AF4" w:rsidP="007B1BAC">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IEC 61727:2004 (arba lygiavertis);</w:t>
      </w:r>
      <w:r w:rsidR="00BE3D92" w:rsidRPr="00E7332C">
        <w:rPr>
          <w:rFonts w:ascii="Arial" w:eastAsia="Calibri" w:hAnsi="Arial" w:cs="Arial"/>
          <w:sz w:val="24"/>
          <w:szCs w:val="24"/>
          <w:lang w:val="lt-LT"/>
        </w:rPr>
        <w:t xml:space="preserve"> </w:t>
      </w:r>
    </w:p>
    <w:p w14:paraId="099E8EF9" w14:textId="77777777" w:rsidR="00BE3D92" w:rsidRPr="00E7332C" w:rsidRDefault="00B55AF4" w:rsidP="003E1F1C">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IEC 62116:2008 (arba lygiavertis);</w:t>
      </w:r>
      <w:r w:rsidR="00BE3D92" w:rsidRPr="00E7332C">
        <w:rPr>
          <w:rFonts w:ascii="Arial" w:eastAsia="Calibri" w:hAnsi="Arial" w:cs="Arial"/>
          <w:sz w:val="24"/>
          <w:szCs w:val="24"/>
          <w:lang w:val="lt-LT"/>
        </w:rPr>
        <w:t xml:space="preserve"> </w:t>
      </w:r>
    </w:p>
    <w:p w14:paraId="763DE496" w14:textId="77777777" w:rsidR="00BE3D92" w:rsidRPr="00E7332C" w:rsidRDefault="00B55AF4" w:rsidP="00274182">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IEC 62109-1:2011 (arba lygiavertis);</w:t>
      </w:r>
      <w:r w:rsidR="00BE3D92" w:rsidRPr="00E7332C">
        <w:rPr>
          <w:rFonts w:ascii="Arial" w:eastAsia="Calibri" w:hAnsi="Arial" w:cs="Arial"/>
          <w:sz w:val="24"/>
          <w:szCs w:val="24"/>
          <w:lang w:val="lt-LT"/>
        </w:rPr>
        <w:t xml:space="preserve"> </w:t>
      </w:r>
    </w:p>
    <w:p w14:paraId="5BE7D8F3" w14:textId="77777777" w:rsidR="00BE3D92" w:rsidRPr="00E7332C" w:rsidRDefault="00B55AF4" w:rsidP="0045777E">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IEC 62109-2:2011 (arba lygiavertis);</w:t>
      </w:r>
      <w:r w:rsidR="00BE3D92" w:rsidRPr="00E7332C">
        <w:rPr>
          <w:rFonts w:ascii="Arial" w:eastAsia="Calibri" w:hAnsi="Arial" w:cs="Arial"/>
          <w:sz w:val="24"/>
          <w:szCs w:val="24"/>
          <w:lang w:val="lt-LT"/>
        </w:rPr>
        <w:t xml:space="preserve"> </w:t>
      </w:r>
    </w:p>
    <w:p w14:paraId="4FA798CF" w14:textId="77777777" w:rsidR="00BE3D92" w:rsidRPr="00E7332C" w:rsidRDefault="00B55AF4" w:rsidP="00E41402">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CE deklaracija arba sertifikatas;</w:t>
      </w:r>
    </w:p>
    <w:p w14:paraId="12B1C6A9" w14:textId="173AA5B8" w:rsidR="00B55AF4" w:rsidRPr="00E7332C" w:rsidRDefault="00B55AF4" w:rsidP="00BE3D92">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 xml:space="preserve">Keitiklių-modulių galios santykis  </w:t>
      </w:r>
      <w:proofErr w:type="spellStart"/>
      <w:r w:rsidRPr="00E7332C">
        <w:rPr>
          <w:rFonts w:ascii="Arial" w:eastAsia="Calibri" w:hAnsi="Arial" w:cs="Arial"/>
          <w:sz w:val="24"/>
          <w:szCs w:val="24"/>
          <w:lang w:val="lt-LT"/>
        </w:rPr>
        <w:t>P</w:t>
      </w:r>
      <w:r w:rsidRPr="00E7332C">
        <w:rPr>
          <w:rFonts w:ascii="Arial" w:eastAsia="Calibri" w:hAnsi="Arial" w:cs="Arial"/>
          <w:sz w:val="24"/>
          <w:szCs w:val="24"/>
          <w:vertAlign w:val="subscript"/>
          <w:lang w:val="lt-LT"/>
        </w:rPr>
        <w:t>keiklių</w:t>
      </w:r>
      <w:proofErr w:type="spellEnd"/>
      <w:r w:rsidRPr="00E7332C">
        <w:rPr>
          <w:rFonts w:ascii="Arial" w:eastAsia="Calibri" w:hAnsi="Arial" w:cs="Arial"/>
          <w:sz w:val="24"/>
          <w:szCs w:val="24"/>
          <w:lang w:val="lt-LT"/>
        </w:rPr>
        <w:t>/P</w:t>
      </w:r>
      <w:r w:rsidRPr="00E7332C">
        <w:rPr>
          <w:rFonts w:ascii="Arial" w:eastAsia="Calibri" w:hAnsi="Arial" w:cs="Arial"/>
          <w:sz w:val="24"/>
          <w:szCs w:val="24"/>
          <w:vertAlign w:val="subscript"/>
          <w:lang w:val="lt-LT"/>
        </w:rPr>
        <w:t>modulių</w:t>
      </w:r>
      <w:r w:rsidRPr="00E7332C">
        <w:rPr>
          <w:rFonts w:ascii="Arial" w:eastAsia="Calibri" w:hAnsi="Arial" w:cs="Arial"/>
          <w:sz w:val="24"/>
          <w:szCs w:val="24"/>
          <w:lang w:val="lt-LT"/>
        </w:rPr>
        <w:t>≥</w:t>
      </w:r>
      <w:r w:rsidR="00157C48">
        <w:rPr>
          <w:rFonts w:ascii="Arial" w:eastAsia="Calibri" w:hAnsi="Arial" w:cs="Arial"/>
          <w:sz w:val="24"/>
          <w:szCs w:val="24"/>
          <w:lang w:val="lt-LT"/>
        </w:rPr>
        <w:t xml:space="preserve">98,00 </w:t>
      </w:r>
      <w:r w:rsidR="00157C48" w:rsidRPr="00E7332C">
        <w:rPr>
          <w:rFonts w:ascii="Arial" w:eastAsia="Calibri" w:hAnsi="Arial" w:cs="Arial"/>
          <w:sz w:val="24"/>
          <w:szCs w:val="24"/>
          <w:lang w:val="lt-LT"/>
        </w:rPr>
        <w:t>%;</w:t>
      </w:r>
    </w:p>
    <w:p w14:paraId="5AB16E55" w14:textId="7192A9B2" w:rsidR="00B55AF4" w:rsidRPr="00E7332C" w:rsidRDefault="002F245A" w:rsidP="00AA689C">
      <w:pPr>
        <w:pStyle w:val="Sraopastraipa"/>
        <w:numPr>
          <w:ilvl w:val="1"/>
          <w:numId w:val="28"/>
        </w:numPr>
        <w:spacing w:after="0" w:line="240" w:lineRule="auto"/>
        <w:jc w:val="both"/>
        <w:rPr>
          <w:rFonts w:ascii="Arial" w:eastAsia="Calibri" w:hAnsi="Arial" w:cs="Arial"/>
          <w:lang w:val="lt-LT"/>
        </w:rPr>
      </w:pPr>
      <w:r w:rsidRPr="00E7332C">
        <w:rPr>
          <w:rFonts w:ascii="Arial" w:eastAsia="Calibri" w:hAnsi="Arial" w:cs="Arial"/>
          <w:sz w:val="24"/>
          <w:szCs w:val="24"/>
          <w:lang w:val="lt-LT"/>
        </w:rPr>
        <w:lastRenderedPageBreak/>
        <w:t>Montavimo konstrukcijos</w:t>
      </w:r>
    </w:p>
    <w:p w14:paraId="3F0E8443" w14:textId="77777777" w:rsidR="00D04840" w:rsidRPr="00832F28" w:rsidRDefault="00B55AF4" w:rsidP="00547E8E">
      <w:pPr>
        <w:pStyle w:val="Sraopastraipa"/>
        <w:numPr>
          <w:ilvl w:val="2"/>
          <w:numId w:val="28"/>
        </w:numPr>
        <w:spacing w:after="0" w:line="240" w:lineRule="auto"/>
        <w:ind w:left="1985"/>
        <w:jc w:val="both"/>
        <w:rPr>
          <w:rFonts w:ascii="Arial" w:eastAsia="Calibri" w:hAnsi="Arial" w:cs="Arial"/>
          <w:sz w:val="24"/>
          <w:szCs w:val="24"/>
          <w:lang w:val="lt-LT"/>
        </w:rPr>
      </w:pPr>
      <w:r w:rsidRPr="004B2833">
        <w:rPr>
          <w:rFonts w:ascii="Arial" w:eastAsia="Calibri" w:hAnsi="Arial" w:cs="Arial"/>
          <w:sz w:val="24"/>
          <w:szCs w:val="24"/>
          <w:lang w:val="lt-LT"/>
        </w:rPr>
        <w:t>Gamintojo garantija ≥10 metų;</w:t>
      </w:r>
    </w:p>
    <w:p w14:paraId="691EA37F" w14:textId="76FA4963" w:rsidR="00D04840" w:rsidRPr="00E7332C" w:rsidRDefault="00B55AF4" w:rsidP="00664080">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 xml:space="preserve">Modulių pozicionavimas montavimo konstrukcijoje </w:t>
      </w:r>
      <w:r w:rsidR="00157C48">
        <w:rPr>
          <w:rFonts w:ascii="Arial" w:eastAsia="Calibri" w:hAnsi="Arial" w:cs="Arial"/>
          <w:sz w:val="24"/>
          <w:szCs w:val="24"/>
          <w:lang w:val="lt-LT"/>
        </w:rPr>
        <w:t>be intervencijos</w:t>
      </w:r>
      <w:r w:rsidRPr="00E7332C">
        <w:rPr>
          <w:rFonts w:ascii="Arial" w:eastAsia="Calibri" w:hAnsi="Arial" w:cs="Arial"/>
          <w:sz w:val="24"/>
          <w:szCs w:val="24"/>
          <w:lang w:val="lt-LT"/>
        </w:rPr>
        <w:t xml:space="preserve"> </w:t>
      </w:r>
      <w:r w:rsidR="00157C48">
        <w:rPr>
          <w:rFonts w:ascii="Arial" w:eastAsia="Calibri" w:hAnsi="Arial" w:cs="Arial"/>
          <w:sz w:val="24"/>
          <w:szCs w:val="24"/>
          <w:lang w:val="lt-LT"/>
        </w:rPr>
        <w:t xml:space="preserve">į </w:t>
      </w:r>
      <w:r w:rsidRPr="00E7332C">
        <w:rPr>
          <w:rFonts w:ascii="Arial" w:eastAsia="Calibri" w:hAnsi="Arial" w:cs="Arial"/>
          <w:sz w:val="24"/>
          <w:szCs w:val="24"/>
          <w:lang w:val="lt-LT"/>
        </w:rPr>
        <w:t>stog</w:t>
      </w:r>
      <w:r w:rsidR="00157C48">
        <w:rPr>
          <w:rFonts w:ascii="Arial" w:eastAsia="Calibri" w:hAnsi="Arial" w:cs="Arial"/>
          <w:sz w:val="24"/>
          <w:szCs w:val="24"/>
          <w:lang w:val="lt-LT"/>
        </w:rPr>
        <w:t>ą</w:t>
      </w:r>
      <w:r w:rsidRPr="00E7332C">
        <w:rPr>
          <w:rFonts w:ascii="Arial" w:eastAsia="Calibri" w:hAnsi="Arial" w:cs="Arial"/>
          <w:sz w:val="24"/>
          <w:szCs w:val="24"/>
          <w:lang w:val="lt-LT"/>
        </w:rPr>
        <w:t>: balastinė sistema horizontaliai</w:t>
      </w:r>
      <w:r w:rsidR="00131E4D" w:rsidRPr="00E7332C">
        <w:rPr>
          <w:rFonts w:ascii="Arial" w:eastAsia="Calibri" w:hAnsi="Arial" w:cs="Arial"/>
          <w:sz w:val="24"/>
          <w:szCs w:val="24"/>
          <w:lang w:val="lt-LT"/>
        </w:rPr>
        <w:t>, b</w:t>
      </w:r>
      <w:r w:rsidR="00131E4D" w:rsidRPr="00E7332C">
        <w:rPr>
          <w:rFonts w:ascii="Arial" w:hAnsi="Arial" w:cs="Arial"/>
          <w:sz w:val="24"/>
          <w:szCs w:val="24"/>
          <w:lang w:val="lt-LT"/>
        </w:rPr>
        <w:t xml:space="preserve">alastai ant montavimo konstrukcijos montuojami po fotovoltiniais moduliais, dėl mažesnio šešėliavimo ir </w:t>
      </w:r>
      <w:r w:rsidR="002F245A" w:rsidRPr="00E7332C">
        <w:rPr>
          <w:rFonts w:ascii="Arial" w:hAnsi="Arial" w:cs="Arial"/>
          <w:sz w:val="24"/>
          <w:szCs w:val="24"/>
          <w:lang w:val="lt-LT"/>
        </w:rPr>
        <w:t xml:space="preserve">patogesnio </w:t>
      </w:r>
      <w:r w:rsidR="00131E4D" w:rsidRPr="00E7332C">
        <w:rPr>
          <w:rFonts w:ascii="Arial" w:hAnsi="Arial" w:cs="Arial"/>
          <w:sz w:val="24"/>
          <w:szCs w:val="24"/>
          <w:lang w:val="lt-LT"/>
        </w:rPr>
        <w:t>aptarnavimo. Balastams montuojant ne po fotovoltiniais moduliais nuo balasto iki kito fotovoltinio modulio turi būti paliktas tarpas (aptarnavimo kelias</w:t>
      </w:r>
      <w:r w:rsidR="00953FF8" w:rsidRPr="00E7332C">
        <w:rPr>
          <w:rFonts w:ascii="Arial" w:hAnsi="Arial" w:cs="Arial"/>
          <w:sz w:val="24"/>
          <w:szCs w:val="24"/>
          <w:lang w:val="lt-LT"/>
        </w:rPr>
        <w:t>, be kliūčių</w:t>
      </w:r>
      <w:r w:rsidR="00131E4D" w:rsidRPr="00E7332C">
        <w:rPr>
          <w:rFonts w:ascii="Arial" w:hAnsi="Arial" w:cs="Arial"/>
          <w:sz w:val="24"/>
          <w:szCs w:val="24"/>
          <w:lang w:val="lt-LT"/>
        </w:rPr>
        <w:t>) ne mažesnis kaip 50 cm.</w:t>
      </w:r>
      <w:r w:rsidR="00645652" w:rsidRPr="00E7332C">
        <w:rPr>
          <w:rFonts w:ascii="Arial" w:eastAsia="Calibri" w:hAnsi="Arial" w:cs="Arial"/>
          <w:sz w:val="24"/>
          <w:szCs w:val="24"/>
          <w:lang w:val="lt-LT"/>
        </w:rPr>
        <w:t xml:space="preserve">, </w:t>
      </w:r>
      <w:r w:rsidR="00131E4D" w:rsidRPr="00E7332C">
        <w:rPr>
          <w:rFonts w:ascii="Arial" w:eastAsia="Calibri" w:hAnsi="Arial" w:cs="Arial"/>
          <w:sz w:val="24"/>
          <w:szCs w:val="24"/>
          <w:lang w:val="lt-LT"/>
        </w:rPr>
        <w:t xml:space="preserve">fotovoltinių modulių </w:t>
      </w:r>
      <w:r w:rsidR="00645652" w:rsidRPr="00E7332C">
        <w:rPr>
          <w:rFonts w:ascii="Arial" w:eastAsia="Calibri" w:hAnsi="Arial" w:cs="Arial"/>
          <w:sz w:val="24"/>
          <w:szCs w:val="24"/>
          <w:lang w:val="lt-LT"/>
        </w:rPr>
        <w:t>montavimo kampas ≥</w:t>
      </w:r>
      <w:r w:rsidR="00832F28">
        <w:rPr>
          <w:rFonts w:ascii="Arial" w:eastAsia="Calibri" w:hAnsi="Arial" w:cs="Arial"/>
          <w:sz w:val="24"/>
          <w:szCs w:val="24"/>
          <w:lang w:val="lt-LT"/>
        </w:rPr>
        <w:t>8̊</w:t>
      </w:r>
      <w:r w:rsidR="00645652" w:rsidRPr="00E7332C">
        <w:rPr>
          <w:rFonts w:ascii="Arial" w:eastAsia="Calibri" w:hAnsi="Arial" w:cs="Arial"/>
          <w:sz w:val="24"/>
          <w:szCs w:val="24"/>
          <w:lang w:val="lt-LT"/>
        </w:rPr>
        <w:t xml:space="preserve"> horizonto atžvilgiu</w:t>
      </w:r>
      <w:r w:rsidRPr="00E7332C">
        <w:rPr>
          <w:rFonts w:ascii="Arial" w:eastAsia="Calibri" w:hAnsi="Arial" w:cs="Arial"/>
          <w:sz w:val="24"/>
          <w:szCs w:val="24"/>
          <w:lang w:val="lt-LT"/>
        </w:rPr>
        <w:t>;</w:t>
      </w:r>
    </w:p>
    <w:p w14:paraId="25E1376B" w14:textId="77777777" w:rsidR="00D04840" w:rsidRPr="00E7332C" w:rsidRDefault="00B55AF4" w:rsidP="008F0AB8">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 xml:space="preserve">Medžiaga </w:t>
      </w:r>
      <w:r w:rsidRPr="00E7332C">
        <w:rPr>
          <w:rFonts w:ascii="Arial" w:eastAsia="Andale Sans UI" w:hAnsi="Arial" w:cs="Arial"/>
          <w:sz w:val="24"/>
          <w:szCs w:val="24"/>
          <w:lang w:val="lt-LT"/>
        </w:rPr>
        <w:t>turi būti iš tvirtų, patvarių bei visą tarnavimo laikotarpį saulės ir atmosferos kritulių poveikyje lauko sąlygomis senėjimui bei korozijai atsparių medžiagų</w:t>
      </w:r>
      <w:r w:rsidRPr="00E7332C">
        <w:rPr>
          <w:rFonts w:ascii="Arial" w:eastAsia="Calibri" w:hAnsi="Arial" w:cs="Arial"/>
          <w:sz w:val="24"/>
          <w:szCs w:val="24"/>
          <w:lang w:val="lt-LT"/>
        </w:rPr>
        <w:t xml:space="preserve"> (pavyzdžiui, aliuminio lydinys, nerūdijantis arba cinkuotas plienas (arba lygiavertis))</w:t>
      </w:r>
      <w:r w:rsidR="00131E4D" w:rsidRPr="00E7332C">
        <w:rPr>
          <w:rFonts w:ascii="Arial" w:eastAsia="Calibri" w:hAnsi="Arial" w:cs="Arial"/>
          <w:sz w:val="24"/>
          <w:szCs w:val="24"/>
          <w:lang w:val="lt-LT"/>
        </w:rPr>
        <w:t>, k</w:t>
      </w:r>
      <w:r w:rsidR="00131E4D" w:rsidRPr="00E7332C">
        <w:rPr>
          <w:rFonts w:ascii="Arial" w:hAnsi="Arial" w:cs="Arial"/>
          <w:sz w:val="24"/>
          <w:szCs w:val="24"/>
          <w:lang w:val="lt-LT"/>
        </w:rPr>
        <w:t>onstrukcija sertifikuota pagal sniego ir vėjo apkrovas, DIN EN 1991-1-4 ir -3 ir DIN EN 1993 ir DIN EN 1999-1-1 standartais. Konstrukcija apskaičiuojama remiantis EUROCODE ar kitais statybiniais standartais.</w:t>
      </w:r>
    </w:p>
    <w:p w14:paraId="7EB23C5E" w14:textId="77777777" w:rsidR="00D04840" w:rsidRPr="00E7332C" w:rsidRDefault="00131E4D" w:rsidP="00EF5B82">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hAnsi="Arial" w:cs="Arial"/>
          <w:sz w:val="24"/>
          <w:szCs w:val="24"/>
          <w:lang w:val="lt-LT"/>
        </w:rPr>
        <w:t xml:space="preserve">Be fizinės intervencijos į stogą. Montuojant balasto konstrukciją, numatyti konstrukcijos svorio paskirstymą taip, kad nebūtų pažeista stogo apšiltinimo danga, (Po konstrukcija naudoti EPDM padą, ar </w:t>
      </w:r>
      <w:r w:rsidR="006370E9" w:rsidRPr="00E7332C">
        <w:rPr>
          <w:rFonts w:ascii="Arial" w:hAnsi="Arial" w:cs="Arial"/>
          <w:sz w:val="24"/>
          <w:szCs w:val="24"/>
          <w:lang w:val="lt-LT"/>
        </w:rPr>
        <w:t>lygiavertę</w:t>
      </w:r>
      <w:r w:rsidRPr="00E7332C">
        <w:rPr>
          <w:rFonts w:ascii="Arial" w:hAnsi="Arial" w:cs="Arial"/>
          <w:sz w:val="24"/>
          <w:szCs w:val="24"/>
          <w:lang w:val="lt-LT"/>
        </w:rPr>
        <w:t xml:space="preserve"> alternatyvą).</w:t>
      </w:r>
    </w:p>
    <w:p w14:paraId="0F2CD4C6" w14:textId="343C0C57" w:rsidR="00B55AF4" w:rsidRPr="00E7332C" w:rsidRDefault="00B55AF4" w:rsidP="00D04840">
      <w:pPr>
        <w:pStyle w:val="Sraopastraipa"/>
        <w:numPr>
          <w:ilvl w:val="2"/>
          <w:numId w:val="28"/>
        </w:numPr>
        <w:spacing w:after="0" w:line="240" w:lineRule="auto"/>
        <w:ind w:left="1985"/>
        <w:jc w:val="both"/>
        <w:rPr>
          <w:rFonts w:ascii="Arial" w:eastAsia="Calibri" w:hAnsi="Arial" w:cs="Arial"/>
          <w:sz w:val="24"/>
          <w:szCs w:val="24"/>
          <w:lang w:val="lt-LT"/>
        </w:rPr>
      </w:pPr>
      <w:r w:rsidRPr="00E7332C">
        <w:rPr>
          <w:rFonts w:ascii="Arial" w:eastAsia="Calibri" w:hAnsi="Arial" w:cs="Arial"/>
          <w:sz w:val="24"/>
          <w:szCs w:val="24"/>
          <w:lang w:val="lt-LT"/>
        </w:rPr>
        <w:t>Gamintojo pateikta CE arba analogiškas</w:t>
      </w:r>
      <w:r w:rsidR="006370E9" w:rsidRPr="00E7332C">
        <w:rPr>
          <w:rFonts w:ascii="Arial" w:eastAsia="Calibri" w:hAnsi="Arial" w:cs="Arial"/>
          <w:sz w:val="24"/>
          <w:szCs w:val="24"/>
          <w:lang w:val="lt-LT"/>
        </w:rPr>
        <w:t xml:space="preserve"> LR pripažįstamas</w:t>
      </w:r>
      <w:r w:rsidRPr="00E7332C">
        <w:rPr>
          <w:rFonts w:ascii="Arial" w:eastAsia="Calibri" w:hAnsi="Arial" w:cs="Arial"/>
          <w:sz w:val="24"/>
          <w:szCs w:val="24"/>
          <w:lang w:val="lt-LT"/>
        </w:rPr>
        <w:t xml:space="preserve"> dokumentas, patvirtinantis konstrukcijos elementų tinkamumą saulės modulių montavimui.</w:t>
      </w:r>
    </w:p>
    <w:p w14:paraId="209D8EDE" w14:textId="588DCBAA" w:rsidR="00B55AF4" w:rsidRPr="00E7332C" w:rsidRDefault="006370E9" w:rsidP="00AA689C">
      <w:pPr>
        <w:pStyle w:val="Sraopastraipa"/>
        <w:numPr>
          <w:ilvl w:val="1"/>
          <w:numId w:val="28"/>
        </w:numPr>
        <w:spacing w:after="0" w:line="240" w:lineRule="auto"/>
        <w:jc w:val="both"/>
        <w:rPr>
          <w:rFonts w:ascii="Arial" w:eastAsia="Calibri" w:hAnsi="Arial" w:cs="Arial"/>
          <w:lang w:val="lt-LT"/>
        </w:rPr>
      </w:pPr>
      <w:r w:rsidRPr="00E7332C">
        <w:rPr>
          <w:rFonts w:ascii="Arial" w:eastAsia="Calibri" w:hAnsi="Arial" w:cs="Arial"/>
          <w:sz w:val="24"/>
          <w:szCs w:val="24"/>
          <w:lang w:val="lt-LT"/>
        </w:rPr>
        <w:t>Apskaitos prietaisai</w:t>
      </w:r>
    </w:p>
    <w:p w14:paraId="68A305FF" w14:textId="1789DE50" w:rsidR="00D04840" w:rsidRPr="00E7332C" w:rsidRDefault="00B55AF4" w:rsidP="00995140">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ESO žaliajai energijai apskaityti skirtas(</w:t>
      </w:r>
      <w:r w:rsidRPr="00E7332C">
        <w:rPr>
          <w:rFonts w:ascii="Arial" w:eastAsia="Calibri" w:hAnsi="Arial" w:cs="Arial"/>
          <w:sz w:val="24"/>
          <w:szCs w:val="24"/>
          <w:lang w:val="lt-LT"/>
        </w:rPr>
        <w:noBreakHyphen/>
        <w:t>i) skaitiklis(-</w:t>
      </w:r>
      <w:proofErr w:type="spellStart"/>
      <w:r w:rsidRPr="00E7332C">
        <w:rPr>
          <w:rFonts w:ascii="Arial" w:eastAsia="Calibri" w:hAnsi="Arial" w:cs="Arial"/>
          <w:sz w:val="24"/>
          <w:szCs w:val="24"/>
          <w:lang w:val="lt-LT"/>
        </w:rPr>
        <w:t>iai</w:t>
      </w:r>
      <w:proofErr w:type="spellEnd"/>
      <w:r w:rsidRPr="00E7332C">
        <w:rPr>
          <w:rFonts w:ascii="Arial" w:eastAsia="Calibri" w:hAnsi="Arial" w:cs="Arial"/>
          <w:sz w:val="24"/>
          <w:szCs w:val="24"/>
          <w:lang w:val="lt-LT"/>
        </w:rPr>
        <w:t xml:space="preserve">), </w:t>
      </w:r>
      <w:r w:rsidR="00085AF1">
        <w:rPr>
          <w:rFonts w:ascii="Arial" w:eastAsia="Calibri" w:hAnsi="Arial" w:cs="Arial"/>
          <w:sz w:val="24"/>
          <w:szCs w:val="24"/>
          <w:lang w:val="lt-LT"/>
        </w:rPr>
        <w:t>nes</w:t>
      </w:r>
      <w:r w:rsidRPr="00E7332C">
        <w:rPr>
          <w:rFonts w:ascii="Arial" w:eastAsia="Calibri" w:hAnsi="Arial" w:cs="Arial"/>
          <w:sz w:val="24"/>
          <w:szCs w:val="24"/>
          <w:lang w:val="lt-LT"/>
        </w:rPr>
        <w:t xml:space="preserve"> saulės elektrinės galia didesnė arba lygi 30 kW; </w:t>
      </w:r>
    </w:p>
    <w:p w14:paraId="1BCBDE92" w14:textId="03505E75" w:rsidR="001764F1" w:rsidRPr="00E7332C" w:rsidRDefault="00B55AF4" w:rsidP="00995140">
      <w:pPr>
        <w:pStyle w:val="Sraopastraipa"/>
        <w:numPr>
          <w:ilvl w:val="2"/>
          <w:numId w:val="28"/>
        </w:numPr>
        <w:spacing w:after="0" w:line="240" w:lineRule="auto"/>
        <w:ind w:left="1985" w:hanging="851"/>
        <w:jc w:val="both"/>
        <w:rPr>
          <w:rFonts w:ascii="Arial" w:eastAsia="Calibri" w:hAnsi="Arial" w:cs="Arial"/>
          <w:sz w:val="24"/>
          <w:szCs w:val="24"/>
          <w:lang w:val="lt-LT"/>
        </w:rPr>
      </w:pPr>
      <w:r w:rsidRPr="00E7332C">
        <w:rPr>
          <w:rFonts w:ascii="Arial" w:eastAsia="Calibri" w:hAnsi="Arial" w:cs="Arial"/>
          <w:sz w:val="24"/>
          <w:szCs w:val="24"/>
          <w:lang w:val="lt-LT"/>
        </w:rPr>
        <w:t>Kitas elektros gamybos kontrolinis matavimo prietaisas (turi būti MID sertifikuotas arba turėti metrologinę patikrą (ne mažesnės tikslumo klasės kaip 0.5s)).</w:t>
      </w:r>
    </w:p>
    <w:p w14:paraId="56F4C58A" w14:textId="77777777" w:rsidR="001764F1" w:rsidRPr="00E7332C" w:rsidRDefault="001764F1" w:rsidP="00AA689C">
      <w:pPr>
        <w:spacing w:after="0" w:line="240" w:lineRule="auto"/>
        <w:jc w:val="both"/>
        <w:rPr>
          <w:rFonts w:ascii="Arial" w:hAnsi="Arial" w:cs="Arial"/>
        </w:rPr>
      </w:pPr>
    </w:p>
    <w:p w14:paraId="14926F4D" w14:textId="1FE65600" w:rsidR="00302EF8" w:rsidRPr="00E7332C" w:rsidRDefault="001764F1" w:rsidP="00AA689C">
      <w:pPr>
        <w:spacing w:after="0" w:line="240" w:lineRule="auto"/>
        <w:jc w:val="center"/>
        <w:rPr>
          <w:rFonts w:ascii="Arial" w:hAnsi="Arial" w:cs="Arial"/>
          <w:b/>
          <w:bCs/>
        </w:rPr>
      </w:pPr>
      <w:r w:rsidRPr="00E7332C">
        <w:rPr>
          <w:rFonts w:ascii="Arial" w:hAnsi="Arial" w:cs="Arial"/>
          <w:b/>
          <w:bCs/>
        </w:rPr>
        <w:t>Stogo remontas</w:t>
      </w:r>
    </w:p>
    <w:p w14:paraId="38378A7A" w14:textId="6B6FE2C3" w:rsidR="001764F1" w:rsidRPr="00E7332C" w:rsidRDefault="001764F1" w:rsidP="00AA689C">
      <w:pPr>
        <w:spacing w:after="0" w:line="240" w:lineRule="auto"/>
        <w:jc w:val="both"/>
        <w:rPr>
          <w:rFonts w:ascii="Arial" w:hAnsi="Arial" w:cs="Arial"/>
        </w:rPr>
      </w:pPr>
    </w:p>
    <w:p w14:paraId="470801E9" w14:textId="441E7973" w:rsidR="00D60123" w:rsidRPr="00E7332C" w:rsidRDefault="00D60123"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Stogo remonto projektavimu</w:t>
      </w:r>
      <w:r w:rsidR="00555503" w:rsidRPr="00E7332C">
        <w:rPr>
          <w:rFonts w:ascii="Arial" w:hAnsi="Arial" w:cs="Arial"/>
          <w:sz w:val="24"/>
          <w:szCs w:val="24"/>
          <w:lang w:val="lt-LT"/>
        </w:rPr>
        <w:t>i</w:t>
      </w:r>
      <w:r w:rsidRPr="00E7332C">
        <w:rPr>
          <w:rFonts w:ascii="Arial" w:hAnsi="Arial" w:cs="Arial"/>
          <w:sz w:val="24"/>
          <w:szCs w:val="24"/>
          <w:lang w:val="lt-LT"/>
        </w:rPr>
        <w:t>, medžiagų pateikimu</w:t>
      </w:r>
      <w:r w:rsidR="00555503" w:rsidRPr="00E7332C">
        <w:rPr>
          <w:rFonts w:ascii="Arial" w:hAnsi="Arial" w:cs="Arial"/>
          <w:sz w:val="24"/>
          <w:szCs w:val="24"/>
          <w:lang w:val="lt-LT"/>
        </w:rPr>
        <w:t>i</w:t>
      </w:r>
      <w:r w:rsidRPr="00E7332C">
        <w:rPr>
          <w:rFonts w:ascii="Arial" w:hAnsi="Arial" w:cs="Arial"/>
          <w:sz w:val="24"/>
          <w:szCs w:val="24"/>
          <w:lang w:val="lt-LT"/>
        </w:rPr>
        <w:t xml:space="preserve"> ir </w:t>
      </w:r>
      <w:r w:rsidR="00555503" w:rsidRPr="00E7332C">
        <w:rPr>
          <w:rFonts w:ascii="Arial" w:hAnsi="Arial" w:cs="Arial"/>
          <w:sz w:val="24"/>
          <w:szCs w:val="24"/>
          <w:lang w:val="lt-LT"/>
        </w:rPr>
        <w:t xml:space="preserve">darbų atlikimui </w:t>
      </w:r>
      <w:r w:rsidRPr="00E7332C">
        <w:rPr>
          <w:rFonts w:ascii="Arial" w:hAnsi="Arial" w:cs="Arial"/>
          <w:sz w:val="24"/>
          <w:szCs w:val="24"/>
          <w:lang w:val="lt-LT"/>
        </w:rPr>
        <w:t xml:space="preserve">susijusios paslaugos ir darbai - visi darbai, kurie būtini, kad </w:t>
      </w:r>
      <w:r w:rsidR="00555503" w:rsidRPr="00E7332C">
        <w:rPr>
          <w:rFonts w:ascii="Arial" w:hAnsi="Arial" w:cs="Arial"/>
          <w:sz w:val="24"/>
          <w:szCs w:val="24"/>
          <w:lang w:val="lt-LT"/>
        </w:rPr>
        <w:t xml:space="preserve">stogo apšiltinimo sluoksnis atlaikytu </w:t>
      </w:r>
      <w:r w:rsidRPr="00E7332C">
        <w:rPr>
          <w:rFonts w:ascii="Arial" w:hAnsi="Arial" w:cs="Arial"/>
          <w:sz w:val="24"/>
          <w:szCs w:val="24"/>
          <w:lang w:val="lt-LT"/>
        </w:rPr>
        <w:t>saulės elektrinė</w:t>
      </w:r>
      <w:r w:rsidR="00555503" w:rsidRPr="00E7332C">
        <w:rPr>
          <w:rFonts w:ascii="Arial" w:hAnsi="Arial" w:cs="Arial"/>
          <w:sz w:val="24"/>
          <w:szCs w:val="24"/>
          <w:lang w:val="lt-LT"/>
        </w:rPr>
        <w:t>s svorį</w:t>
      </w:r>
      <w:r w:rsidR="000E5269" w:rsidRPr="00E7332C">
        <w:rPr>
          <w:rFonts w:ascii="Arial" w:hAnsi="Arial" w:cs="Arial"/>
          <w:sz w:val="24"/>
          <w:szCs w:val="24"/>
          <w:lang w:val="lt-LT"/>
        </w:rPr>
        <w:t xml:space="preserve"> ir nepakenktu dangai visą natūralaus nusidėvėjimo tarnavimo laiką</w:t>
      </w:r>
      <w:r w:rsidR="00555503" w:rsidRPr="00E7332C">
        <w:rPr>
          <w:rFonts w:ascii="Arial" w:hAnsi="Arial" w:cs="Arial"/>
          <w:sz w:val="24"/>
          <w:szCs w:val="24"/>
          <w:lang w:val="lt-LT"/>
        </w:rPr>
        <w:t>.</w:t>
      </w:r>
      <w:r w:rsidR="003B08F0" w:rsidRPr="00E7332C">
        <w:rPr>
          <w:rFonts w:ascii="Arial" w:hAnsi="Arial" w:cs="Arial"/>
          <w:sz w:val="24"/>
          <w:szCs w:val="24"/>
          <w:lang w:val="lt-LT"/>
        </w:rPr>
        <w:t xml:space="preserve"> Projektas rengiamas</w:t>
      </w:r>
      <w:r w:rsidR="00555503" w:rsidRPr="00E7332C">
        <w:rPr>
          <w:rFonts w:ascii="Arial" w:hAnsi="Arial" w:cs="Arial"/>
          <w:sz w:val="24"/>
          <w:szCs w:val="24"/>
          <w:lang w:val="lt-LT"/>
        </w:rPr>
        <w:t xml:space="preserve"> </w:t>
      </w:r>
      <w:r w:rsidRPr="00E7332C">
        <w:rPr>
          <w:rFonts w:ascii="Arial" w:hAnsi="Arial" w:cs="Arial"/>
          <w:sz w:val="24"/>
          <w:szCs w:val="24"/>
          <w:lang w:val="lt-LT"/>
        </w:rPr>
        <w:t xml:space="preserve">pagal galiojančius teisės aktus ir techninius reikalavimus įskaitant bet neapsiribojant: </w:t>
      </w:r>
    </w:p>
    <w:p w14:paraId="2D13EFCC" w14:textId="06FF78CB" w:rsidR="00995140" w:rsidRPr="00E7332C" w:rsidRDefault="00D60123" w:rsidP="00995140">
      <w:pPr>
        <w:pStyle w:val="Sraopastraipa"/>
        <w:numPr>
          <w:ilvl w:val="2"/>
          <w:numId w:val="28"/>
        </w:numPr>
        <w:spacing w:after="0" w:line="240" w:lineRule="auto"/>
        <w:ind w:left="1985" w:hanging="851"/>
        <w:jc w:val="both"/>
        <w:rPr>
          <w:rFonts w:ascii="Arial" w:hAnsi="Arial" w:cs="Arial"/>
          <w:sz w:val="24"/>
          <w:szCs w:val="24"/>
          <w:lang w:val="lt-LT"/>
        </w:rPr>
      </w:pPr>
      <w:r w:rsidRPr="00E7332C">
        <w:rPr>
          <w:rFonts w:ascii="Arial" w:hAnsi="Arial" w:cs="Arial"/>
          <w:sz w:val="24"/>
          <w:szCs w:val="24"/>
          <w:lang w:val="lt-LT"/>
        </w:rPr>
        <w:t>Technini</w:t>
      </w:r>
      <w:r w:rsidR="00085AF1">
        <w:rPr>
          <w:rFonts w:ascii="Arial" w:hAnsi="Arial" w:cs="Arial"/>
          <w:sz w:val="24"/>
          <w:szCs w:val="24"/>
          <w:lang w:val="lt-LT"/>
        </w:rPr>
        <w:t>s</w:t>
      </w:r>
      <w:r w:rsidRPr="00E7332C">
        <w:rPr>
          <w:rFonts w:ascii="Arial" w:hAnsi="Arial" w:cs="Arial"/>
          <w:sz w:val="24"/>
          <w:szCs w:val="24"/>
          <w:lang w:val="lt-LT"/>
        </w:rPr>
        <w:t xml:space="preserve"> darbo projekt</w:t>
      </w:r>
      <w:r w:rsidR="00085AF1">
        <w:rPr>
          <w:rFonts w:ascii="Arial" w:hAnsi="Arial" w:cs="Arial"/>
          <w:sz w:val="24"/>
          <w:szCs w:val="24"/>
          <w:lang w:val="lt-LT"/>
        </w:rPr>
        <w:t>as</w:t>
      </w:r>
      <w:r w:rsidRPr="00E7332C">
        <w:rPr>
          <w:rFonts w:ascii="Arial" w:hAnsi="Arial" w:cs="Arial"/>
          <w:sz w:val="24"/>
          <w:szCs w:val="24"/>
          <w:lang w:val="lt-LT"/>
        </w:rPr>
        <w:t xml:space="preserve"> suderin</w:t>
      </w:r>
      <w:r w:rsidR="00085AF1">
        <w:rPr>
          <w:rFonts w:ascii="Arial" w:hAnsi="Arial" w:cs="Arial"/>
          <w:sz w:val="24"/>
          <w:szCs w:val="24"/>
          <w:lang w:val="lt-LT"/>
        </w:rPr>
        <w:t>a</w:t>
      </w:r>
      <w:r w:rsidRPr="00E7332C">
        <w:rPr>
          <w:rFonts w:ascii="Arial" w:hAnsi="Arial" w:cs="Arial"/>
          <w:sz w:val="24"/>
          <w:szCs w:val="24"/>
          <w:lang w:val="lt-LT"/>
        </w:rPr>
        <w:t>m</w:t>
      </w:r>
      <w:r w:rsidR="00085AF1">
        <w:rPr>
          <w:rFonts w:ascii="Arial" w:hAnsi="Arial" w:cs="Arial"/>
          <w:sz w:val="24"/>
          <w:szCs w:val="24"/>
          <w:lang w:val="lt-LT"/>
        </w:rPr>
        <w:t>as</w:t>
      </w:r>
      <w:r w:rsidRPr="00E7332C">
        <w:rPr>
          <w:rFonts w:ascii="Arial" w:hAnsi="Arial" w:cs="Arial"/>
          <w:sz w:val="24"/>
          <w:szCs w:val="24"/>
          <w:lang w:val="lt-LT"/>
        </w:rPr>
        <w:t xml:space="preserve"> su </w:t>
      </w:r>
      <w:r w:rsidR="003B08F0" w:rsidRPr="00E7332C">
        <w:rPr>
          <w:rFonts w:ascii="Arial" w:hAnsi="Arial" w:cs="Arial"/>
          <w:sz w:val="24"/>
          <w:szCs w:val="24"/>
          <w:lang w:val="lt-LT"/>
        </w:rPr>
        <w:t xml:space="preserve">Perkančiuoju subjektu </w:t>
      </w:r>
      <w:r w:rsidRPr="00E7332C">
        <w:rPr>
          <w:rFonts w:ascii="Arial" w:hAnsi="Arial" w:cs="Arial"/>
          <w:sz w:val="24"/>
          <w:szCs w:val="24"/>
          <w:lang w:val="lt-LT"/>
        </w:rPr>
        <w:t>bei su kitais asmenimis, įstaigomis ir organizacijomis, su kuriomis, pagal Lietuvos Respublikos galiojančių teisės aktų reikalavimus, toks projektas turi būti suderintas;</w:t>
      </w:r>
    </w:p>
    <w:p w14:paraId="7FE6AD1A" w14:textId="77777777" w:rsidR="00875AB8" w:rsidRDefault="00B5526F" w:rsidP="00BA5962">
      <w:pPr>
        <w:pStyle w:val="Sraopastraipa"/>
        <w:numPr>
          <w:ilvl w:val="2"/>
          <w:numId w:val="28"/>
        </w:numPr>
        <w:spacing w:after="0" w:line="240" w:lineRule="auto"/>
        <w:ind w:left="1985" w:hanging="851"/>
        <w:jc w:val="both"/>
        <w:rPr>
          <w:rFonts w:ascii="Arial" w:hAnsi="Arial" w:cs="Arial"/>
          <w:sz w:val="24"/>
          <w:szCs w:val="24"/>
          <w:lang w:val="lt-LT"/>
        </w:rPr>
      </w:pPr>
      <w:r w:rsidRPr="00E7332C">
        <w:rPr>
          <w:rFonts w:ascii="Arial" w:hAnsi="Arial" w:cs="Arial"/>
          <w:sz w:val="24"/>
          <w:szCs w:val="24"/>
          <w:lang w:val="lt-LT"/>
        </w:rPr>
        <w:t xml:space="preserve">Stogo remonto </w:t>
      </w:r>
      <w:r w:rsidR="00D60123" w:rsidRPr="00E7332C">
        <w:rPr>
          <w:rFonts w:ascii="Arial" w:hAnsi="Arial" w:cs="Arial"/>
          <w:sz w:val="24"/>
          <w:szCs w:val="24"/>
          <w:lang w:val="lt-LT"/>
        </w:rPr>
        <w:t xml:space="preserve">darbai: </w:t>
      </w:r>
    </w:p>
    <w:tbl>
      <w:tblPr>
        <w:tblW w:w="788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323"/>
        <w:gridCol w:w="923"/>
        <w:gridCol w:w="1084"/>
      </w:tblGrid>
      <w:tr w:rsidR="00875AB8" w:rsidRPr="00E97E58" w14:paraId="29942DAF" w14:textId="77777777" w:rsidTr="004A02BC">
        <w:trPr>
          <w:trHeight w:val="1020"/>
        </w:trPr>
        <w:tc>
          <w:tcPr>
            <w:tcW w:w="550" w:type="dxa"/>
            <w:shd w:val="clear" w:color="000000" w:fill="FFFFFF"/>
            <w:vAlign w:val="center"/>
            <w:hideMark/>
          </w:tcPr>
          <w:p w14:paraId="6C46B23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Eil. Nr.</w:t>
            </w:r>
          </w:p>
        </w:tc>
        <w:tc>
          <w:tcPr>
            <w:tcW w:w="5323" w:type="dxa"/>
            <w:shd w:val="clear" w:color="000000" w:fill="FFFFFF"/>
            <w:vAlign w:val="center"/>
            <w:hideMark/>
          </w:tcPr>
          <w:p w14:paraId="6F2FD586" w14:textId="77777777" w:rsidR="00875AB8" w:rsidRPr="00E97E58" w:rsidRDefault="00875AB8" w:rsidP="004A02BC">
            <w:pPr>
              <w:spacing w:after="0" w:line="240" w:lineRule="auto"/>
              <w:jc w:val="center"/>
              <w:rPr>
                <w:rFonts w:ascii="Arial" w:eastAsia="Times New Roman" w:hAnsi="Arial" w:cs="Arial"/>
                <w:lang w:bidi="en-US"/>
              </w:rPr>
            </w:pPr>
            <w:r w:rsidRPr="00E97E58">
              <w:rPr>
                <w:rFonts w:ascii="Arial" w:eastAsia="Times New Roman" w:hAnsi="Arial" w:cs="Arial"/>
                <w:lang w:bidi="en-US"/>
              </w:rPr>
              <w:t>Darbų su medžiagomis apibūdinimas</w:t>
            </w:r>
          </w:p>
        </w:tc>
        <w:tc>
          <w:tcPr>
            <w:tcW w:w="923" w:type="dxa"/>
            <w:shd w:val="clear" w:color="000000" w:fill="FFFFFF"/>
            <w:vAlign w:val="center"/>
            <w:hideMark/>
          </w:tcPr>
          <w:p w14:paraId="191F651A" w14:textId="77777777" w:rsidR="00875AB8" w:rsidRPr="00E97E58" w:rsidRDefault="00875AB8" w:rsidP="004A02BC">
            <w:pPr>
              <w:spacing w:after="0" w:line="240" w:lineRule="auto"/>
              <w:jc w:val="center"/>
              <w:rPr>
                <w:rFonts w:ascii="Arial" w:eastAsia="Times New Roman" w:hAnsi="Arial" w:cs="Arial"/>
                <w:lang w:bidi="en-US"/>
              </w:rPr>
            </w:pPr>
            <w:r w:rsidRPr="00E97E58">
              <w:rPr>
                <w:rFonts w:ascii="Arial" w:eastAsia="Times New Roman" w:hAnsi="Arial" w:cs="Arial"/>
                <w:lang w:bidi="en-US"/>
              </w:rPr>
              <w:t>Mato vnt.</w:t>
            </w:r>
          </w:p>
        </w:tc>
        <w:tc>
          <w:tcPr>
            <w:tcW w:w="1084" w:type="dxa"/>
            <w:shd w:val="clear" w:color="000000" w:fill="FFFFFF"/>
            <w:vAlign w:val="center"/>
            <w:hideMark/>
          </w:tcPr>
          <w:p w14:paraId="64764DD1" w14:textId="77777777" w:rsidR="00875AB8" w:rsidRPr="00E97E58" w:rsidRDefault="00875AB8" w:rsidP="004A02BC">
            <w:pPr>
              <w:spacing w:after="0" w:line="240" w:lineRule="auto"/>
              <w:jc w:val="center"/>
              <w:rPr>
                <w:rFonts w:ascii="Arial" w:eastAsia="Times New Roman" w:hAnsi="Arial" w:cs="Arial"/>
                <w:lang w:bidi="en-US"/>
              </w:rPr>
            </w:pPr>
            <w:r w:rsidRPr="00E97E58">
              <w:rPr>
                <w:rFonts w:ascii="Arial" w:eastAsia="Times New Roman" w:hAnsi="Arial" w:cs="Arial"/>
                <w:lang w:bidi="en-US"/>
              </w:rPr>
              <w:t>Kiekis</w:t>
            </w:r>
          </w:p>
        </w:tc>
      </w:tr>
      <w:tr w:rsidR="00875AB8" w:rsidRPr="00E97E58" w14:paraId="5F4157C0" w14:textId="77777777" w:rsidTr="004A02BC">
        <w:trPr>
          <w:trHeight w:val="390"/>
        </w:trPr>
        <w:tc>
          <w:tcPr>
            <w:tcW w:w="7880" w:type="dxa"/>
            <w:gridSpan w:val="4"/>
            <w:shd w:val="clear" w:color="000000" w:fill="FFFFFF"/>
            <w:vAlign w:val="center"/>
            <w:hideMark/>
          </w:tcPr>
          <w:p w14:paraId="34A9557C" w14:textId="77777777" w:rsidR="00875AB8" w:rsidRPr="00E97E58" w:rsidRDefault="00875AB8" w:rsidP="004A02BC">
            <w:pPr>
              <w:spacing w:after="0" w:line="240" w:lineRule="auto"/>
              <w:jc w:val="center"/>
              <w:rPr>
                <w:rFonts w:ascii="Arial" w:eastAsia="Times New Roman" w:hAnsi="Arial" w:cs="Arial"/>
                <w:lang w:bidi="en-US"/>
              </w:rPr>
            </w:pPr>
            <w:r w:rsidRPr="00E97E58">
              <w:rPr>
                <w:rFonts w:ascii="Arial" w:eastAsia="Times New Roman" w:hAnsi="Arial" w:cs="Arial"/>
                <w:lang w:bidi="en-US"/>
              </w:rPr>
              <w:t>Stogas Nr.1</w:t>
            </w:r>
          </w:p>
        </w:tc>
      </w:tr>
      <w:tr w:rsidR="00875AB8" w:rsidRPr="00E97E58" w14:paraId="24B90F56" w14:textId="77777777" w:rsidTr="004A02BC">
        <w:trPr>
          <w:trHeight w:val="675"/>
        </w:trPr>
        <w:tc>
          <w:tcPr>
            <w:tcW w:w="550" w:type="dxa"/>
            <w:shd w:val="clear" w:color="auto" w:fill="auto"/>
            <w:vAlign w:val="center"/>
            <w:hideMark/>
          </w:tcPr>
          <w:p w14:paraId="68D05B8E"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w:t>
            </w:r>
          </w:p>
        </w:tc>
        <w:tc>
          <w:tcPr>
            <w:tcW w:w="5323" w:type="dxa"/>
            <w:shd w:val="clear" w:color="auto" w:fill="auto"/>
            <w:vAlign w:val="bottom"/>
            <w:hideMark/>
          </w:tcPr>
          <w:p w14:paraId="1C554BA0"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Demontavimo darbai (Esamų parapetų iš skardos </w:t>
            </w:r>
            <w:proofErr w:type="spellStart"/>
            <w:r w:rsidRPr="00E97E58">
              <w:rPr>
                <w:rFonts w:ascii="Arial" w:eastAsia="Times New Roman" w:hAnsi="Arial" w:cs="Arial"/>
                <w:lang w:bidi="en-US"/>
              </w:rPr>
              <w:t>lankstinių</w:t>
            </w:r>
            <w:proofErr w:type="spellEnd"/>
            <w:r w:rsidRPr="00E97E58">
              <w:rPr>
                <w:rFonts w:ascii="Arial" w:eastAsia="Times New Roman" w:hAnsi="Arial" w:cs="Arial"/>
                <w:lang w:bidi="en-US"/>
              </w:rPr>
              <w:t xml:space="preserve"> </w:t>
            </w:r>
            <w:proofErr w:type="spellStart"/>
            <w:r w:rsidRPr="00E97E58">
              <w:rPr>
                <w:rFonts w:ascii="Arial" w:eastAsia="Times New Roman" w:hAnsi="Arial" w:cs="Arial"/>
                <w:lang w:bidi="en-US"/>
              </w:rPr>
              <w:t>demontažas</w:t>
            </w:r>
            <w:proofErr w:type="spellEnd"/>
            <w:r w:rsidRPr="00E97E58">
              <w:rPr>
                <w:rFonts w:ascii="Arial" w:eastAsia="Times New Roman" w:hAnsi="Arial" w:cs="Arial"/>
                <w:lang w:bidi="en-US"/>
              </w:rPr>
              <w:t>)</w:t>
            </w:r>
          </w:p>
        </w:tc>
        <w:tc>
          <w:tcPr>
            <w:tcW w:w="923" w:type="dxa"/>
            <w:shd w:val="clear" w:color="auto" w:fill="auto"/>
            <w:vAlign w:val="center"/>
            <w:hideMark/>
          </w:tcPr>
          <w:p w14:paraId="0F430854"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w:t>
            </w:r>
          </w:p>
        </w:tc>
        <w:tc>
          <w:tcPr>
            <w:tcW w:w="1084" w:type="dxa"/>
            <w:shd w:val="clear" w:color="auto" w:fill="auto"/>
            <w:vAlign w:val="center"/>
            <w:hideMark/>
          </w:tcPr>
          <w:p w14:paraId="19A331C5"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323,80</w:t>
            </w:r>
          </w:p>
        </w:tc>
      </w:tr>
      <w:tr w:rsidR="00875AB8" w:rsidRPr="00E97E58" w14:paraId="35190996" w14:textId="77777777" w:rsidTr="004A02BC">
        <w:trPr>
          <w:trHeight w:val="675"/>
        </w:trPr>
        <w:tc>
          <w:tcPr>
            <w:tcW w:w="550" w:type="dxa"/>
            <w:shd w:val="clear" w:color="auto" w:fill="auto"/>
            <w:vAlign w:val="center"/>
            <w:hideMark/>
          </w:tcPr>
          <w:p w14:paraId="6A8E15A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lastRenderedPageBreak/>
              <w:t>2.</w:t>
            </w:r>
          </w:p>
        </w:tc>
        <w:tc>
          <w:tcPr>
            <w:tcW w:w="5323" w:type="dxa"/>
            <w:shd w:val="clear" w:color="auto" w:fill="auto"/>
            <w:vAlign w:val="bottom"/>
            <w:hideMark/>
          </w:tcPr>
          <w:p w14:paraId="67E0B4F3"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Demontavimo darbai (Esamų </w:t>
            </w:r>
            <w:proofErr w:type="spellStart"/>
            <w:r w:rsidRPr="00E97E58">
              <w:rPr>
                <w:rFonts w:ascii="Arial" w:eastAsia="Times New Roman" w:hAnsi="Arial" w:cs="Arial"/>
                <w:lang w:bidi="en-US"/>
              </w:rPr>
              <w:t>vent</w:t>
            </w:r>
            <w:proofErr w:type="spellEnd"/>
            <w:r w:rsidRPr="00E97E58">
              <w:rPr>
                <w:rFonts w:ascii="Arial" w:eastAsia="Times New Roman" w:hAnsi="Arial" w:cs="Arial"/>
                <w:lang w:bidi="en-US"/>
              </w:rPr>
              <w:t>.</w:t>
            </w:r>
            <w:r>
              <w:rPr>
                <w:rFonts w:ascii="Arial" w:eastAsia="Times New Roman" w:hAnsi="Arial" w:cs="Arial"/>
                <w:lang w:bidi="en-US"/>
              </w:rPr>
              <w:t xml:space="preserve"> </w:t>
            </w:r>
            <w:r w:rsidRPr="00E97E58">
              <w:rPr>
                <w:rFonts w:ascii="Arial" w:eastAsia="Times New Roman" w:hAnsi="Arial" w:cs="Arial"/>
                <w:lang w:bidi="en-US"/>
              </w:rPr>
              <w:t xml:space="preserve">kanalų seno apskardinimo </w:t>
            </w:r>
            <w:proofErr w:type="spellStart"/>
            <w:r w:rsidRPr="00E97E58">
              <w:rPr>
                <w:rFonts w:ascii="Arial" w:eastAsia="Times New Roman" w:hAnsi="Arial" w:cs="Arial"/>
                <w:lang w:bidi="en-US"/>
              </w:rPr>
              <w:t>demontažas</w:t>
            </w:r>
            <w:proofErr w:type="spellEnd"/>
            <w:r w:rsidRPr="00E97E58">
              <w:rPr>
                <w:rFonts w:ascii="Arial" w:eastAsia="Times New Roman" w:hAnsi="Arial" w:cs="Arial"/>
                <w:lang w:bidi="en-US"/>
              </w:rPr>
              <w:t>)</w:t>
            </w:r>
          </w:p>
        </w:tc>
        <w:tc>
          <w:tcPr>
            <w:tcW w:w="923" w:type="dxa"/>
            <w:shd w:val="clear" w:color="auto" w:fill="auto"/>
            <w:vAlign w:val="center"/>
            <w:hideMark/>
          </w:tcPr>
          <w:p w14:paraId="328ACAF6"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1198FC70"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w:t>
            </w:r>
          </w:p>
        </w:tc>
      </w:tr>
      <w:tr w:rsidR="00875AB8" w:rsidRPr="00E97E58" w14:paraId="7DAA531B" w14:textId="77777777" w:rsidTr="004A02BC">
        <w:trPr>
          <w:trHeight w:val="675"/>
        </w:trPr>
        <w:tc>
          <w:tcPr>
            <w:tcW w:w="550" w:type="dxa"/>
            <w:shd w:val="clear" w:color="auto" w:fill="auto"/>
            <w:vAlign w:val="center"/>
            <w:hideMark/>
          </w:tcPr>
          <w:p w14:paraId="1C91A27A"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3.</w:t>
            </w:r>
          </w:p>
        </w:tc>
        <w:tc>
          <w:tcPr>
            <w:tcW w:w="5323" w:type="dxa"/>
            <w:shd w:val="clear" w:color="auto" w:fill="auto"/>
            <w:vAlign w:val="bottom"/>
            <w:hideMark/>
          </w:tcPr>
          <w:p w14:paraId="1A12D3C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Esamų </w:t>
            </w:r>
            <w:proofErr w:type="spellStart"/>
            <w:r w:rsidRPr="00E97E58">
              <w:rPr>
                <w:rFonts w:ascii="Arial" w:eastAsia="Times New Roman" w:hAnsi="Arial" w:cs="Arial"/>
                <w:lang w:bidi="en-US"/>
              </w:rPr>
              <w:t>vent.kaminų</w:t>
            </w:r>
            <w:proofErr w:type="spellEnd"/>
            <w:r w:rsidRPr="00E97E58">
              <w:rPr>
                <w:rFonts w:ascii="Arial" w:eastAsia="Times New Roman" w:hAnsi="Arial" w:cs="Arial"/>
                <w:lang w:bidi="en-US"/>
              </w:rPr>
              <w:t xml:space="preserve"> iš cinkuotos skardos nuėmimas (išsaugant gaminius)</w:t>
            </w:r>
          </w:p>
        </w:tc>
        <w:tc>
          <w:tcPr>
            <w:tcW w:w="923" w:type="dxa"/>
            <w:shd w:val="clear" w:color="auto" w:fill="auto"/>
            <w:vAlign w:val="center"/>
            <w:hideMark/>
          </w:tcPr>
          <w:p w14:paraId="5F53284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143CDB00"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4,00</w:t>
            </w:r>
          </w:p>
        </w:tc>
      </w:tr>
      <w:tr w:rsidR="00875AB8" w:rsidRPr="00E97E58" w14:paraId="2E671D2E" w14:textId="77777777" w:rsidTr="004A02BC">
        <w:trPr>
          <w:trHeight w:val="1050"/>
        </w:trPr>
        <w:tc>
          <w:tcPr>
            <w:tcW w:w="550" w:type="dxa"/>
            <w:shd w:val="clear" w:color="auto" w:fill="auto"/>
            <w:vAlign w:val="center"/>
            <w:hideMark/>
          </w:tcPr>
          <w:p w14:paraId="0A43374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4.</w:t>
            </w:r>
          </w:p>
        </w:tc>
        <w:tc>
          <w:tcPr>
            <w:tcW w:w="5323" w:type="dxa"/>
            <w:shd w:val="clear" w:color="auto" w:fill="auto"/>
            <w:vAlign w:val="bottom"/>
            <w:hideMark/>
          </w:tcPr>
          <w:p w14:paraId="4FACA464"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Esamos šoninės (vertikalios) šlaitinio stogo dalies, apskardinimo trapecine skarda nuėmimas (išsaugant gaminius)</w:t>
            </w:r>
          </w:p>
        </w:tc>
        <w:tc>
          <w:tcPr>
            <w:tcW w:w="923" w:type="dxa"/>
            <w:shd w:val="clear" w:color="auto" w:fill="auto"/>
            <w:vAlign w:val="center"/>
            <w:hideMark/>
          </w:tcPr>
          <w:p w14:paraId="2D2B6500"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74CE6E37"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10,00</w:t>
            </w:r>
          </w:p>
        </w:tc>
      </w:tr>
      <w:tr w:rsidR="00875AB8" w:rsidRPr="00E97E58" w14:paraId="31898C3E" w14:textId="77777777" w:rsidTr="004A02BC">
        <w:trPr>
          <w:trHeight w:val="555"/>
        </w:trPr>
        <w:tc>
          <w:tcPr>
            <w:tcW w:w="550" w:type="dxa"/>
            <w:shd w:val="clear" w:color="auto" w:fill="auto"/>
            <w:vAlign w:val="center"/>
            <w:hideMark/>
          </w:tcPr>
          <w:p w14:paraId="44D74873"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5.</w:t>
            </w:r>
          </w:p>
        </w:tc>
        <w:tc>
          <w:tcPr>
            <w:tcW w:w="5323" w:type="dxa"/>
            <w:shd w:val="clear" w:color="auto" w:fill="auto"/>
            <w:vAlign w:val="center"/>
            <w:hideMark/>
          </w:tcPr>
          <w:p w14:paraId="12033C5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Esamų </w:t>
            </w:r>
            <w:proofErr w:type="spellStart"/>
            <w:r w:rsidRPr="00E97E58">
              <w:rPr>
                <w:rFonts w:ascii="Arial" w:eastAsia="Times New Roman" w:hAnsi="Arial" w:cs="Arial"/>
                <w:lang w:bidi="en-US"/>
              </w:rPr>
              <w:t>vent</w:t>
            </w:r>
            <w:proofErr w:type="spellEnd"/>
            <w:r w:rsidRPr="00E97E58">
              <w:rPr>
                <w:rFonts w:ascii="Arial" w:eastAsia="Times New Roman" w:hAnsi="Arial" w:cs="Arial"/>
                <w:lang w:bidi="en-US"/>
              </w:rPr>
              <w:t>.</w:t>
            </w:r>
            <w:r w:rsidRPr="008F5B71">
              <w:rPr>
                <w:rFonts w:ascii="Arial" w:eastAsia="Times New Roman" w:hAnsi="Arial" w:cs="Arial"/>
                <w:lang w:bidi="en-US"/>
              </w:rPr>
              <w:t xml:space="preserve"> </w:t>
            </w:r>
            <w:r w:rsidRPr="00E97E58">
              <w:rPr>
                <w:rFonts w:ascii="Arial" w:eastAsia="Times New Roman" w:hAnsi="Arial" w:cs="Arial"/>
                <w:lang w:bidi="en-US"/>
              </w:rPr>
              <w:t xml:space="preserve">kaminėlių </w:t>
            </w:r>
            <w:proofErr w:type="spellStart"/>
            <w:r w:rsidRPr="00E97E58">
              <w:rPr>
                <w:rFonts w:ascii="Arial" w:eastAsia="Times New Roman" w:hAnsi="Arial" w:cs="Arial"/>
                <w:lang w:bidi="en-US"/>
              </w:rPr>
              <w:t>demontažas</w:t>
            </w:r>
            <w:proofErr w:type="spellEnd"/>
          </w:p>
        </w:tc>
        <w:tc>
          <w:tcPr>
            <w:tcW w:w="923" w:type="dxa"/>
            <w:shd w:val="clear" w:color="auto" w:fill="auto"/>
            <w:vAlign w:val="center"/>
            <w:hideMark/>
          </w:tcPr>
          <w:p w14:paraId="212ECA4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1B128BCA"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26,00</w:t>
            </w:r>
          </w:p>
        </w:tc>
      </w:tr>
      <w:tr w:rsidR="00875AB8" w:rsidRPr="00E97E58" w14:paraId="6DD4923A" w14:textId="77777777" w:rsidTr="004A02BC">
        <w:trPr>
          <w:trHeight w:val="480"/>
        </w:trPr>
        <w:tc>
          <w:tcPr>
            <w:tcW w:w="550" w:type="dxa"/>
            <w:shd w:val="clear" w:color="auto" w:fill="auto"/>
            <w:vAlign w:val="center"/>
            <w:hideMark/>
          </w:tcPr>
          <w:p w14:paraId="04D5E16C"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6.</w:t>
            </w:r>
          </w:p>
        </w:tc>
        <w:tc>
          <w:tcPr>
            <w:tcW w:w="5323" w:type="dxa"/>
            <w:shd w:val="clear" w:color="auto" w:fill="auto"/>
            <w:vAlign w:val="center"/>
            <w:hideMark/>
          </w:tcPr>
          <w:p w14:paraId="1C3596D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Esamų įlajų pakeitimas</w:t>
            </w:r>
          </w:p>
        </w:tc>
        <w:tc>
          <w:tcPr>
            <w:tcW w:w="923" w:type="dxa"/>
            <w:shd w:val="clear" w:color="auto" w:fill="auto"/>
            <w:vAlign w:val="center"/>
            <w:hideMark/>
          </w:tcPr>
          <w:p w14:paraId="4EE9AA0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752D81AC"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6,00</w:t>
            </w:r>
          </w:p>
        </w:tc>
      </w:tr>
      <w:tr w:rsidR="00875AB8" w:rsidRPr="00E97E58" w14:paraId="5087D8AE" w14:textId="77777777" w:rsidTr="004A02BC">
        <w:trPr>
          <w:trHeight w:val="705"/>
        </w:trPr>
        <w:tc>
          <w:tcPr>
            <w:tcW w:w="550" w:type="dxa"/>
            <w:shd w:val="clear" w:color="auto" w:fill="auto"/>
            <w:vAlign w:val="center"/>
            <w:hideMark/>
          </w:tcPr>
          <w:p w14:paraId="0EFAA6E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7.</w:t>
            </w:r>
          </w:p>
        </w:tc>
        <w:tc>
          <w:tcPr>
            <w:tcW w:w="5323" w:type="dxa"/>
            <w:shd w:val="clear" w:color="auto" w:fill="auto"/>
            <w:vAlign w:val="bottom"/>
            <w:hideMark/>
          </w:tcPr>
          <w:p w14:paraId="40E1615A"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Pagrindo paruošimo darbai (Šiukšlių ir kerpių nuvalymas nuo esamo stogo pav.) </w:t>
            </w:r>
          </w:p>
        </w:tc>
        <w:tc>
          <w:tcPr>
            <w:tcW w:w="923" w:type="dxa"/>
            <w:shd w:val="clear" w:color="auto" w:fill="auto"/>
            <w:vAlign w:val="center"/>
            <w:hideMark/>
          </w:tcPr>
          <w:p w14:paraId="2160A272"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1344C6B5"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1031,20</w:t>
            </w:r>
          </w:p>
        </w:tc>
      </w:tr>
      <w:tr w:rsidR="00875AB8" w:rsidRPr="00E97E58" w14:paraId="7315DA36" w14:textId="77777777" w:rsidTr="004A02BC">
        <w:trPr>
          <w:trHeight w:val="630"/>
        </w:trPr>
        <w:tc>
          <w:tcPr>
            <w:tcW w:w="550" w:type="dxa"/>
            <w:shd w:val="clear" w:color="auto" w:fill="auto"/>
            <w:vAlign w:val="center"/>
            <w:hideMark/>
          </w:tcPr>
          <w:p w14:paraId="06907DA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8.</w:t>
            </w:r>
          </w:p>
        </w:tc>
        <w:tc>
          <w:tcPr>
            <w:tcW w:w="5323" w:type="dxa"/>
            <w:shd w:val="clear" w:color="auto" w:fill="auto"/>
            <w:vAlign w:val="bottom"/>
            <w:hideMark/>
          </w:tcPr>
          <w:p w14:paraId="70304AF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Stogo plokštumos, parapetų (vertikalios dalies)  aptaisymas kietos mineralinės vatos pl.(40 mm)</w:t>
            </w:r>
          </w:p>
        </w:tc>
        <w:tc>
          <w:tcPr>
            <w:tcW w:w="923" w:type="dxa"/>
            <w:shd w:val="clear" w:color="auto" w:fill="auto"/>
            <w:vAlign w:val="center"/>
            <w:hideMark/>
          </w:tcPr>
          <w:p w14:paraId="07B9293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656F1F6F"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1064,00</w:t>
            </w:r>
          </w:p>
        </w:tc>
      </w:tr>
      <w:tr w:rsidR="00875AB8" w:rsidRPr="00E97E58" w14:paraId="14ED7051" w14:textId="77777777" w:rsidTr="004A02BC">
        <w:trPr>
          <w:trHeight w:val="945"/>
        </w:trPr>
        <w:tc>
          <w:tcPr>
            <w:tcW w:w="550" w:type="dxa"/>
            <w:shd w:val="clear" w:color="auto" w:fill="auto"/>
            <w:vAlign w:val="center"/>
            <w:hideMark/>
          </w:tcPr>
          <w:p w14:paraId="2861313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9.</w:t>
            </w:r>
          </w:p>
        </w:tc>
        <w:tc>
          <w:tcPr>
            <w:tcW w:w="5323" w:type="dxa"/>
            <w:shd w:val="clear" w:color="auto" w:fill="auto"/>
            <w:vAlign w:val="center"/>
            <w:hideMark/>
          </w:tcPr>
          <w:p w14:paraId="33AAF97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Stogo dangos (parapetų, </w:t>
            </w:r>
            <w:proofErr w:type="spellStart"/>
            <w:r w:rsidRPr="00E97E58">
              <w:rPr>
                <w:rFonts w:ascii="Arial" w:eastAsia="Times New Roman" w:hAnsi="Arial" w:cs="Arial"/>
                <w:lang w:bidi="en-US"/>
              </w:rPr>
              <w:t>vent</w:t>
            </w:r>
            <w:proofErr w:type="spellEnd"/>
            <w:r w:rsidRPr="00E97E58">
              <w:rPr>
                <w:rFonts w:ascii="Arial" w:eastAsia="Times New Roman" w:hAnsi="Arial" w:cs="Arial"/>
                <w:lang w:bidi="en-US"/>
              </w:rPr>
              <w:t>.</w:t>
            </w:r>
            <w:r w:rsidRPr="008F5B71">
              <w:rPr>
                <w:rFonts w:ascii="Arial" w:eastAsia="Times New Roman" w:hAnsi="Arial" w:cs="Arial"/>
                <w:lang w:bidi="en-US"/>
              </w:rPr>
              <w:t xml:space="preserve"> </w:t>
            </w:r>
            <w:r w:rsidRPr="00E97E58">
              <w:rPr>
                <w:rFonts w:ascii="Arial" w:eastAsia="Times New Roman" w:hAnsi="Arial" w:cs="Arial"/>
                <w:lang w:bidi="en-US"/>
              </w:rPr>
              <w:t xml:space="preserve">kanalų) atnaujinimas 2 </w:t>
            </w:r>
            <w:proofErr w:type="spellStart"/>
            <w:r w:rsidRPr="00E97E58">
              <w:rPr>
                <w:rFonts w:ascii="Arial" w:eastAsia="Times New Roman" w:hAnsi="Arial" w:cs="Arial"/>
                <w:lang w:bidi="en-US"/>
              </w:rPr>
              <w:t>s</w:t>
            </w:r>
            <w:r w:rsidRPr="008F5B71">
              <w:rPr>
                <w:rFonts w:ascii="Arial" w:eastAsia="Times New Roman" w:hAnsi="Arial" w:cs="Arial"/>
                <w:lang w:bidi="en-US"/>
              </w:rPr>
              <w:t>l</w:t>
            </w:r>
            <w:proofErr w:type="spellEnd"/>
            <w:r w:rsidRPr="00E97E58">
              <w:rPr>
                <w:rFonts w:ascii="Arial" w:eastAsia="Times New Roman" w:hAnsi="Arial" w:cs="Arial"/>
                <w:lang w:bidi="en-US"/>
              </w:rPr>
              <w:t>. (viršutinis) prilydoma hidroizoliacine danga (4,2 mm storio)</w:t>
            </w:r>
          </w:p>
        </w:tc>
        <w:tc>
          <w:tcPr>
            <w:tcW w:w="923" w:type="dxa"/>
            <w:shd w:val="clear" w:color="auto" w:fill="auto"/>
            <w:vAlign w:val="center"/>
            <w:hideMark/>
          </w:tcPr>
          <w:p w14:paraId="4130C07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06556417"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1146,00</w:t>
            </w:r>
          </w:p>
        </w:tc>
      </w:tr>
      <w:tr w:rsidR="00875AB8" w:rsidRPr="00E97E58" w14:paraId="7848ADBA" w14:textId="77777777" w:rsidTr="004A02BC">
        <w:trPr>
          <w:trHeight w:val="525"/>
        </w:trPr>
        <w:tc>
          <w:tcPr>
            <w:tcW w:w="550" w:type="dxa"/>
            <w:shd w:val="clear" w:color="auto" w:fill="auto"/>
            <w:vAlign w:val="center"/>
            <w:hideMark/>
          </w:tcPr>
          <w:p w14:paraId="73FAA27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10.</w:t>
            </w:r>
          </w:p>
        </w:tc>
        <w:tc>
          <w:tcPr>
            <w:tcW w:w="5323" w:type="dxa"/>
            <w:shd w:val="clear" w:color="auto" w:fill="auto"/>
            <w:vAlign w:val="center"/>
            <w:hideMark/>
          </w:tcPr>
          <w:p w14:paraId="7137EDF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Naujų ventiliacijos kaminėlių įrengimas</w:t>
            </w:r>
          </w:p>
        </w:tc>
        <w:tc>
          <w:tcPr>
            <w:tcW w:w="923" w:type="dxa"/>
            <w:shd w:val="clear" w:color="auto" w:fill="auto"/>
            <w:vAlign w:val="center"/>
            <w:hideMark/>
          </w:tcPr>
          <w:p w14:paraId="09B23B2A"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1594608D"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15,00</w:t>
            </w:r>
          </w:p>
        </w:tc>
      </w:tr>
      <w:tr w:rsidR="00875AB8" w:rsidRPr="00E97E58" w14:paraId="182EB4A0" w14:textId="77777777" w:rsidTr="004A02BC">
        <w:trPr>
          <w:trHeight w:val="735"/>
        </w:trPr>
        <w:tc>
          <w:tcPr>
            <w:tcW w:w="550" w:type="dxa"/>
            <w:shd w:val="clear" w:color="auto" w:fill="auto"/>
            <w:vAlign w:val="center"/>
            <w:hideMark/>
          </w:tcPr>
          <w:p w14:paraId="173DB4B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11.</w:t>
            </w:r>
          </w:p>
        </w:tc>
        <w:tc>
          <w:tcPr>
            <w:tcW w:w="5323" w:type="dxa"/>
            <w:shd w:val="clear" w:color="auto" w:fill="auto"/>
            <w:vAlign w:val="center"/>
            <w:hideMark/>
          </w:tcPr>
          <w:p w14:paraId="354B1CA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Skardinimo darbai (Parapetų iš poliesterio skardos (spalva RAL </w:t>
            </w:r>
            <w:proofErr w:type="spellStart"/>
            <w:r w:rsidRPr="00E97E58">
              <w:rPr>
                <w:rFonts w:ascii="Arial" w:eastAsia="Times New Roman" w:hAnsi="Arial" w:cs="Arial"/>
                <w:lang w:bidi="en-US"/>
              </w:rPr>
              <w:t>lankstinių</w:t>
            </w:r>
            <w:proofErr w:type="spellEnd"/>
            <w:r w:rsidRPr="00E97E58">
              <w:rPr>
                <w:rFonts w:ascii="Arial" w:eastAsia="Times New Roman" w:hAnsi="Arial" w:cs="Arial"/>
                <w:lang w:bidi="en-US"/>
              </w:rPr>
              <w:t xml:space="preserve"> gamyba ir montažas)</w:t>
            </w:r>
          </w:p>
        </w:tc>
        <w:tc>
          <w:tcPr>
            <w:tcW w:w="923" w:type="dxa"/>
            <w:shd w:val="clear" w:color="auto" w:fill="auto"/>
            <w:vAlign w:val="center"/>
            <w:hideMark/>
          </w:tcPr>
          <w:p w14:paraId="1D97581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w:t>
            </w:r>
          </w:p>
        </w:tc>
        <w:tc>
          <w:tcPr>
            <w:tcW w:w="1084" w:type="dxa"/>
            <w:shd w:val="clear" w:color="auto" w:fill="auto"/>
            <w:vAlign w:val="center"/>
            <w:hideMark/>
          </w:tcPr>
          <w:p w14:paraId="521C0668"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154,80</w:t>
            </w:r>
          </w:p>
        </w:tc>
      </w:tr>
      <w:tr w:rsidR="00875AB8" w:rsidRPr="00E97E58" w14:paraId="4FF8E17B" w14:textId="77777777" w:rsidTr="004A02BC">
        <w:trPr>
          <w:trHeight w:val="765"/>
        </w:trPr>
        <w:tc>
          <w:tcPr>
            <w:tcW w:w="550" w:type="dxa"/>
            <w:shd w:val="clear" w:color="auto" w:fill="auto"/>
            <w:vAlign w:val="center"/>
            <w:hideMark/>
          </w:tcPr>
          <w:p w14:paraId="52D426B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12.</w:t>
            </w:r>
          </w:p>
        </w:tc>
        <w:tc>
          <w:tcPr>
            <w:tcW w:w="5323" w:type="dxa"/>
            <w:shd w:val="clear" w:color="auto" w:fill="auto"/>
            <w:vAlign w:val="center"/>
            <w:hideMark/>
          </w:tcPr>
          <w:p w14:paraId="2FDEAE26"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Skardinimo darbai (Naujų prieglaudų, </w:t>
            </w:r>
            <w:proofErr w:type="spellStart"/>
            <w:r w:rsidRPr="00E97E58">
              <w:rPr>
                <w:rFonts w:ascii="Arial" w:eastAsia="Times New Roman" w:hAnsi="Arial" w:cs="Arial"/>
                <w:lang w:bidi="en-US"/>
              </w:rPr>
              <w:t>vent.kanalų</w:t>
            </w:r>
            <w:proofErr w:type="spellEnd"/>
            <w:r w:rsidRPr="00E97E58">
              <w:rPr>
                <w:rFonts w:ascii="Arial" w:eastAsia="Times New Roman" w:hAnsi="Arial" w:cs="Arial"/>
                <w:lang w:bidi="en-US"/>
              </w:rPr>
              <w:t xml:space="preserve"> iš cinkuotos skardos </w:t>
            </w:r>
            <w:proofErr w:type="spellStart"/>
            <w:r w:rsidRPr="00E97E58">
              <w:rPr>
                <w:rFonts w:ascii="Arial" w:eastAsia="Times New Roman" w:hAnsi="Arial" w:cs="Arial"/>
                <w:lang w:bidi="en-US"/>
              </w:rPr>
              <w:t>lankstinių</w:t>
            </w:r>
            <w:proofErr w:type="spellEnd"/>
            <w:r w:rsidRPr="00E97E58">
              <w:rPr>
                <w:rFonts w:ascii="Arial" w:eastAsia="Times New Roman" w:hAnsi="Arial" w:cs="Arial"/>
                <w:lang w:bidi="en-US"/>
              </w:rPr>
              <w:t xml:space="preserve"> gamyba ir montažas)</w:t>
            </w:r>
          </w:p>
        </w:tc>
        <w:tc>
          <w:tcPr>
            <w:tcW w:w="923" w:type="dxa"/>
            <w:shd w:val="clear" w:color="auto" w:fill="auto"/>
            <w:vAlign w:val="center"/>
            <w:hideMark/>
          </w:tcPr>
          <w:p w14:paraId="0CCBB5F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w:t>
            </w:r>
          </w:p>
        </w:tc>
        <w:tc>
          <w:tcPr>
            <w:tcW w:w="1084" w:type="dxa"/>
            <w:shd w:val="clear" w:color="auto" w:fill="auto"/>
            <w:vAlign w:val="center"/>
            <w:hideMark/>
          </w:tcPr>
          <w:p w14:paraId="7E103CC9"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14,20</w:t>
            </w:r>
          </w:p>
        </w:tc>
      </w:tr>
      <w:tr w:rsidR="00875AB8" w:rsidRPr="00E97E58" w14:paraId="4FFC894F" w14:textId="77777777" w:rsidTr="004A02BC">
        <w:trPr>
          <w:trHeight w:val="780"/>
        </w:trPr>
        <w:tc>
          <w:tcPr>
            <w:tcW w:w="550" w:type="dxa"/>
            <w:shd w:val="clear" w:color="auto" w:fill="auto"/>
            <w:vAlign w:val="center"/>
            <w:hideMark/>
          </w:tcPr>
          <w:p w14:paraId="19EF0C4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13.</w:t>
            </w:r>
          </w:p>
        </w:tc>
        <w:tc>
          <w:tcPr>
            <w:tcW w:w="5323" w:type="dxa"/>
            <w:shd w:val="clear" w:color="auto" w:fill="auto"/>
            <w:vAlign w:val="center"/>
            <w:hideMark/>
          </w:tcPr>
          <w:p w14:paraId="02B66BB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Esamų </w:t>
            </w:r>
            <w:proofErr w:type="spellStart"/>
            <w:r w:rsidRPr="00E97E58">
              <w:rPr>
                <w:rFonts w:ascii="Arial" w:eastAsia="Times New Roman" w:hAnsi="Arial" w:cs="Arial"/>
                <w:lang w:bidi="en-US"/>
              </w:rPr>
              <w:t>vent.kanalų</w:t>
            </w:r>
            <w:proofErr w:type="spellEnd"/>
            <w:r w:rsidRPr="00E97E58">
              <w:rPr>
                <w:rFonts w:ascii="Arial" w:eastAsia="Times New Roman" w:hAnsi="Arial" w:cs="Arial"/>
                <w:lang w:bidi="en-US"/>
              </w:rPr>
              <w:t xml:space="preserve"> apskardinimas iš cinkuotos skardos (horizontali plokštuma "kepurė")</w:t>
            </w:r>
          </w:p>
        </w:tc>
        <w:tc>
          <w:tcPr>
            <w:tcW w:w="923" w:type="dxa"/>
            <w:shd w:val="clear" w:color="auto" w:fill="auto"/>
            <w:vAlign w:val="center"/>
            <w:hideMark/>
          </w:tcPr>
          <w:p w14:paraId="2B4F0B3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126F3979"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w:t>
            </w:r>
          </w:p>
        </w:tc>
      </w:tr>
      <w:tr w:rsidR="00875AB8" w:rsidRPr="00E97E58" w14:paraId="6845B62B" w14:textId="77777777" w:rsidTr="004A02BC">
        <w:trPr>
          <w:trHeight w:val="660"/>
        </w:trPr>
        <w:tc>
          <w:tcPr>
            <w:tcW w:w="550" w:type="dxa"/>
            <w:shd w:val="clear" w:color="auto" w:fill="auto"/>
            <w:vAlign w:val="center"/>
            <w:hideMark/>
          </w:tcPr>
          <w:p w14:paraId="262C77F0"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14.</w:t>
            </w:r>
          </w:p>
        </w:tc>
        <w:tc>
          <w:tcPr>
            <w:tcW w:w="5323" w:type="dxa"/>
            <w:shd w:val="clear" w:color="auto" w:fill="auto"/>
            <w:vAlign w:val="bottom"/>
            <w:hideMark/>
          </w:tcPr>
          <w:p w14:paraId="1301FCA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Esamų </w:t>
            </w:r>
            <w:proofErr w:type="spellStart"/>
            <w:r w:rsidRPr="00E97E58">
              <w:rPr>
                <w:rFonts w:ascii="Arial" w:eastAsia="Times New Roman" w:hAnsi="Arial" w:cs="Arial"/>
                <w:lang w:bidi="en-US"/>
              </w:rPr>
              <w:t>vent.kaminų</w:t>
            </w:r>
            <w:proofErr w:type="spellEnd"/>
            <w:r w:rsidRPr="00E97E58">
              <w:rPr>
                <w:rFonts w:ascii="Arial" w:eastAsia="Times New Roman" w:hAnsi="Arial" w:cs="Arial"/>
                <w:lang w:bidi="en-US"/>
              </w:rPr>
              <w:t xml:space="preserve"> iš cinkuotos skardos sumontavimas (po </w:t>
            </w:r>
            <w:proofErr w:type="spellStart"/>
            <w:r w:rsidRPr="00E97E58">
              <w:rPr>
                <w:rFonts w:ascii="Arial" w:eastAsia="Times New Roman" w:hAnsi="Arial" w:cs="Arial"/>
                <w:lang w:bidi="en-US"/>
              </w:rPr>
              <w:t>vent.kanalų</w:t>
            </w:r>
            <w:proofErr w:type="spellEnd"/>
            <w:r w:rsidRPr="00E97E58">
              <w:rPr>
                <w:rFonts w:ascii="Arial" w:eastAsia="Times New Roman" w:hAnsi="Arial" w:cs="Arial"/>
                <w:lang w:bidi="en-US"/>
              </w:rPr>
              <w:t xml:space="preserve"> (plokštumos) apskardinimo)</w:t>
            </w:r>
          </w:p>
        </w:tc>
        <w:tc>
          <w:tcPr>
            <w:tcW w:w="923" w:type="dxa"/>
            <w:shd w:val="clear" w:color="auto" w:fill="auto"/>
            <w:vAlign w:val="center"/>
            <w:hideMark/>
          </w:tcPr>
          <w:p w14:paraId="4E46F4BA"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13275DC9"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4,00</w:t>
            </w:r>
          </w:p>
        </w:tc>
      </w:tr>
      <w:tr w:rsidR="00875AB8" w:rsidRPr="00E97E58" w14:paraId="21853859" w14:textId="77777777" w:rsidTr="004A02BC">
        <w:trPr>
          <w:trHeight w:val="975"/>
        </w:trPr>
        <w:tc>
          <w:tcPr>
            <w:tcW w:w="550" w:type="dxa"/>
            <w:shd w:val="clear" w:color="auto" w:fill="auto"/>
            <w:vAlign w:val="center"/>
            <w:hideMark/>
          </w:tcPr>
          <w:p w14:paraId="556A7AC4"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15.</w:t>
            </w:r>
          </w:p>
        </w:tc>
        <w:tc>
          <w:tcPr>
            <w:tcW w:w="5323" w:type="dxa"/>
            <w:shd w:val="clear" w:color="auto" w:fill="auto"/>
            <w:vAlign w:val="bottom"/>
            <w:hideMark/>
          </w:tcPr>
          <w:p w14:paraId="70F4A7A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Esamos šoninės (vertikalios) šlaitinio stogo dalies, apskardinimo trapecine skarda sumontavimas (po parapetų apskardinimo)</w:t>
            </w:r>
          </w:p>
        </w:tc>
        <w:tc>
          <w:tcPr>
            <w:tcW w:w="923" w:type="dxa"/>
            <w:shd w:val="clear" w:color="auto" w:fill="auto"/>
            <w:vAlign w:val="center"/>
            <w:hideMark/>
          </w:tcPr>
          <w:p w14:paraId="74D10543"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11C3D9BF"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10,00</w:t>
            </w:r>
          </w:p>
        </w:tc>
      </w:tr>
      <w:tr w:rsidR="00875AB8" w:rsidRPr="00E97E58" w14:paraId="1BFFA806" w14:textId="77777777" w:rsidTr="004A02BC">
        <w:trPr>
          <w:trHeight w:val="510"/>
        </w:trPr>
        <w:tc>
          <w:tcPr>
            <w:tcW w:w="550" w:type="dxa"/>
            <w:shd w:val="clear" w:color="auto" w:fill="auto"/>
            <w:vAlign w:val="center"/>
            <w:hideMark/>
          </w:tcPr>
          <w:p w14:paraId="0ECF7E82"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16.</w:t>
            </w:r>
          </w:p>
        </w:tc>
        <w:tc>
          <w:tcPr>
            <w:tcW w:w="5323" w:type="dxa"/>
            <w:shd w:val="clear" w:color="auto" w:fill="auto"/>
            <w:noWrap/>
            <w:vAlign w:val="center"/>
            <w:hideMark/>
          </w:tcPr>
          <w:p w14:paraId="4935025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Statybinių šiukšlių valymas iš patalpų, transportavimas</w:t>
            </w:r>
          </w:p>
        </w:tc>
        <w:tc>
          <w:tcPr>
            <w:tcW w:w="923" w:type="dxa"/>
            <w:shd w:val="clear" w:color="auto" w:fill="auto"/>
            <w:vAlign w:val="center"/>
            <w:hideMark/>
          </w:tcPr>
          <w:p w14:paraId="11A79787" w14:textId="77777777" w:rsidR="00875AB8" w:rsidRPr="00E97E58" w:rsidRDefault="00875AB8" w:rsidP="004A02BC">
            <w:pPr>
              <w:spacing w:after="0" w:line="240" w:lineRule="auto"/>
              <w:rPr>
                <w:rFonts w:ascii="Arial" w:eastAsia="Times New Roman" w:hAnsi="Arial" w:cs="Arial"/>
                <w:lang w:bidi="en-US"/>
              </w:rPr>
            </w:pPr>
            <w:proofErr w:type="spellStart"/>
            <w:r w:rsidRPr="00E97E58">
              <w:rPr>
                <w:rFonts w:ascii="Arial" w:eastAsia="Times New Roman" w:hAnsi="Arial" w:cs="Arial"/>
                <w:lang w:bidi="en-US"/>
              </w:rPr>
              <w:t>kompl</w:t>
            </w:r>
            <w:proofErr w:type="spellEnd"/>
            <w:r w:rsidRPr="00E97E58">
              <w:rPr>
                <w:rFonts w:ascii="Arial" w:eastAsia="Times New Roman" w:hAnsi="Arial" w:cs="Arial"/>
                <w:lang w:bidi="en-US"/>
              </w:rPr>
              <w:t>.</w:t>
            </w:r>
          </w:p>
        </w:tc>
        <w:tc>
          <w:tcPr>
            <w:tcW w:w="1084" w:type="dxa"/>
            <w:shd w:val="clear" w:color="auto" w:fill="auto"/>
            <w:vAlign w:val="center"/>
            <w:hideMark/>
          </w:tcPr>
          <w:p w14:paraId="656CDA4D"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w:t>
            </w:r>
          </w:p>
        </w:tc>
      </w:tr>
      <w:tr w:rsidR="00875AB8" w:rsidRPr="00E97E58" w14:paraId="0622409F" w14:textId="77777777" w:rsidTr="004A02BC">
        <w:trPr>
          <w:trHeight w:val="435"/>
        </w:trPr>
        <w:tc>
          <w:tcPr>
            <w:tcW w:w="7880" w:type="dxa"/>
            <w:gridSpan w:val="4"/>
            <w:shd w:val="clear" w:color="000000" w:fill="FFFFFF"/>
            <w:vAlign w:val="center"/>
            <w:hideMark/>
          </w:tcPr>
          <w:p w14:paraId="39DD9ECF" w14:textId="77777777" w:rsidR="00875AB8" w:rsidRPr="00E97E58" w:rsidRDefault="00875AB8" w:rsidP="004A02BC">
            <w:pPr>
              <w:spacing w:after="0" w:line="240" w:lineRule="auto"/>
              <w:jc w:val="center"/>
              <w:rPr>
                <w:rFonts w:ascii="Arial" w:eastAsia="Times New Roman" w:hAnsi="Arial" w:cs="Arial"/>
                <w:lang w:bidi="en-US"/>
              </w:rPr>
            </w:pPr>
            <w:r w:rsidRPr="00E97E58">
              <w:rPr>
                <w:rFonts w:ascii="Arial" w:eastAsia="Times New Roman" w:hAnsi="Arial" w:cs="Arial"/>
                <w:lang w:bidi="en-US"/>
              </w:rPr>
              <w:t>Stogas Nr.2</w:t>
            </w:r>
          </w:p>
        </w:tc>
      </w:tr>
      <w:tr w:rsidR="00875AB8" w:rsidRPr="00E97E58" w14:paraId="59909F90" w14:textId="77777777" w:rsidTr="004A02BC">
        <w:trPr>
          <w:trHeight w:val="720"/>
        </w:trPr>
        <w:tc>
          <w:tcPr>
            <w:tcW w:w="550" w:type="dxa"/>
            <w:shd w:val="clear" w:color="auto" w:fill="auto"/>
            <w:vAlign w:val="center"/>
            <w:hideMark/>
          </w:tcPr>
          <w:p w14:paraId="6B15C9E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w:t>
            </w:r>
          </w:p>
        </w:tc>
        <w:tc>
          <w:tcPr>
            <w:tcW w:w="5323" w:type="dxa"/>
            <w:shd w:val="clear" w:color="auto" w:fill="auto"/>
            <w:vAlign w:val="bottom"/>
            <w:hideMark/>
          </w:tcPr>
          <w:p w14:paraId="3DF0BC2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Demontavimo darbai (Esamų parapetų iš skardos </w:t>
            </w:r>
            <w:proofErr w:type="spellStart"/>
            <w:r w:rsidRPr="00E97E58">
              <w:rPr>
                <w:rFonts w:ascii="Arial" w:eastAsia="Times New Roman" w:hAnsi="Arial" w:cs="Arial"/>
                <w:lang w:bidi="en-US"/>
              </w:rPr>
              <w:t>lankstinių</w:t>
            </w:r>
            <w:proofErr w:type="spellEnd"/>
            <w:r w:rsidRPr="00E97E58">
              <w:rPr>
                <w:rFonts w:ascii="Arial" w:eastAsia="Times New Roman" w:hAnsi="Arial" w:cs="Arial"/>
                <w:lang w:bidi="en-US"/>
              </w:rPr>
              <w:t xml:space="preserve"> </w:t>
            </w:r>
            <w:proofErr w:type="spellStart"/>
            <w:r w:rsidRPr="00E97E58">
              <w:rPr>
                <w:rFonts w:ascii="Arial" w:eastAsia="Times New Roman" w:hAnsi="Arial" w:cs="Arial"/>
                <w:lang w:bidi="en-US"/>
              </w:rPr>
              <w:t>demontažas</w:t>
            </w:r>
            <w:proofErr w:type="spellEnd"/>
            <w:r w:rsidRPr="00E97E58">
              <w:rPr>
                <w:rFonts w:ascii="Arial" w:eastAsia="Times New Roman" w:hAnsi="Arial" w:cs="Arial"/>
                <w:lang w:bidi="en-US"/>
              </w:rPr>
              <w:t>)</w:t>
            </w:r>
          </w:p>
        </w:tc>
        <w:tc>
          <w:tcPr>
            <w:tcW w:w="923" w:type="dxa"/>
            <w:shd w:val="clear" w:color="auto" w:fill="auto"/>
            <w:vAlign w:val="center"/>
            <w:hideMark/>
          </w:tcPr>
          <w:p w14:paraId="576FE8F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w:t>
            </w:r>
          </w:p>
        </w:tc>
        <w:tc>
          <w:tcPr>
            <w:tcW w:w="1084" w:type="dxa"/>
            <w:shd w:val="clear" w:color="auto" w:fill="auto"/>
            <w:vAlign w:val="center"/>
            <w:hideMark/>
          </w:tcPr>
          <w:p w14:paraId="7B49CED4"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72,30</w:t>
            </w:r>
          </w:p>
        </w:tc>
      </w:tr>
      <w:tr w:rsidR="00875AB8" w:rsidRPr="00E97E58" w14:paraId="2014C7CB" w14:textId="77777777" w:rsidTr="004A02BC">
        <w:trPr>
          <w:trHeight w:val="675"/>
        </w:trPr>
        <w:tc>
          <w:tcPr>
            <w:tcW w:w="550" w:type="dxa"/>
            <w:shd w:val="clear" w:color="auto" w:fill="auto"/>
            <w:vAlign w:val="center"/>
            <w:hideMark/>
          </w:tcPr>
          <w:p w14:paraId="1C463D98"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2.</w:t>
            </w:r>
          </w:p>
        </w:tc>
        <w:tc>
          <w:tcPr>
            <w:tcW w:w="5323" w:type="dxa"/>
            <w:shd w:val="clear" w:color="auto" w:fill="auto"/>
            <w:vAlign w:val="bottom"/>
            <w:hideMark/>
          </w:tcPr>
          <w:p w14:paraId="4DB5A15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Demontavimo darbai (pirminės stogo dangos prie karnizų, parapetų </w:t>
            </w:r>
            <w:proofErr w:type="spellStart"/>
            <w:r w:rsidRPr="00E97E58">
              <w:rPr>
                <w:rFonts w:ascii="Arial" w:eastAsia="Times New Roman" w:hAnsi="Arial" w:cs="Arial"/>
                <w:lang w:bidi="en-US"/>
              </w:rPr>
              <w:t>demontažas</w:t>
            </w:r>
            <w:proofErr w:type="spellEnd"/>
            <w:r w:rsidRPr="00E97E58">
              <w:rPr>
                <w:rFonts w:ascii="Arial" w:eastAsia="Times New Roman" w:hAnsi="Arial" w:cs="Arial"/>
                <w:lang w:bidi="en-US"/>
              </w:rPr>
              <w:t>)</w:t>
            </w:r>
          </w:p>
        </w:tc>
        <w:tc>
          <w:tcPr>
            <w:tcW w:w="923" w:type="dxa"/>
            <w:shd w:val="clear" w:color="auto" w:fill="auto"/>
            <w:vAlign w:val="center"/>
            <w:hideMark/>
          </w:tcPr>
          <w:p w14:paraId="4BFC9958"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3493AB06"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18,10</w:t>
            </w:r>
          </w:p>
        </w:tc>
      </w:tr>
      <w:tr w:rsidR="00875AB8" w:rsidRPr="00E97E58" w14:paraId="130713A4" w14:textId="77777777" w:rsidTr="004A02BC">
        <w:trPr>
          <w:trHeight w:val="510"/>
        </w:trPr>
        <w:tc>
          <w:tcPr>
            <w:tcW w:w="550" w:type="dxa"/>
            <w:shd w:val="clear" w:color="auto" w:fill="auto"/>
            <w:vAlign w:val="center"/>
            <w:hideMark/>
          </w:tcPr>
          <w:p w14:paraId="58417C94"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3.</w:t>
            </w:r>
          </w:p>
        </w:tc>
        <w:tc>
          <w:tcPr>
            <w:tcW w:w="5323" w:type="dxa"/>
            <w:shd w:val="clear" w:color="auto" w:fill="auto"/>
            <w:vAlign w:val="center"/>
            <w:hideMark/>
          </w:tcPr>
          <w:p w14:paraId="63551EB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Esamų </w:t>
            </w:r>
            <w:proofErr w:type="spellStart"/>
            <w:r w:rsidRPr="00E97E58">
              <w:rPr>
                <w:rFonts w:ascii="Arial" w:eastAsia="Times New Roman" w:hAnsi="Arial" w:cs="Arial"/>
                <w:lang w:bidi="en-US"/>
              </w:rPr>
              <w:t>vent</w:t>
            </w:r>
            <w:r w:rsidRPr="008F5B71">
              <w:rPr>
                <w:rFonts w:ascii="Arial" w:eastAsia="Times New Roman" w:hAnsi="Arial" w:cs="Arial"/>
                <w:lang w:bidi="en-US"/>
              </w:rPr>
              <w:t>iliacinių</w:t>
            </w:r>
            <w:r w:rsidRPr="00E97E58">
              <w:rPr>
                <w:rFonts w:ascii="Arial" w:eastAsia="Times New Roman" w:hAnsi="Arial" w:cs="Arial"/>
                <w:lang w:bidi="en-US"/>
              </w:rPr>
              <w:t>.kaminėlių</w:t>
            </w:r>
            <w:proofErr w:type="spellEnd"/>
            <w:r w:rsidRPr="00E97E58">
              <w:rPr>
                <w:rFonts w:ascii="Arial" w:eastAsia="Times New Roman" w:hAnsi="Arial" w:cs="Arial"/>
                <w:lang w:bidi="en-US"/>
              </w:rPr>
              <w:t xml:space="preserve"> </w:t>
            </w:r>
            <w:proofErr w:type="spellStart"/>
            <w:r w:rsidRPr="00E97E58">
              <w:rPr>
                <w:rFonts w:ascii="Arial" w:eastAsia="Times New Roman" w:hAnsi="Arial" w:cs="Arial"/>
                <w:lang w:bidi="en-US"/>
              </w:rPr>
              <w:t>demontažas</w:t>
            </w:r>
            <w:proofErr w:type="spellEnd"/>
          </w:p>
        </w:tc>
        <w:tc>
          <w:tcPr>
            <w:tcW w:w="923" w:type="dxa"/>
            <w:shd w:val="clear" w:color="auto" w:fill="auto"/>
            <w:vAlign w:val="center"/>
            <w:hideMark/>
          </w:tcPr>
          <w:p w14:paraId="53875FD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0B749865"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12,00</w:t>
            </w:r>
          </w:p>
        </w:tc>
      </w:tr>
      <w:tr w:rsidR="00875AB8" w:rsidRPr="00E97E58" w14:paraId="5AAEBAFB" w14:textId="77777777" w:rsidTr="004A02BC">
        <w:trPr>
          <w:trHeight w:val="510"/>
        </w:trPr>
        <w:tc>
          <w:tcPr>
            <w:tcW w:w="550" w:type="dxa"/>
            <w:shd w:val="clear" w:color="auto" w:fill="auto"/>
            <w:vAlign w:val="center"/>
            <w:hideMark/>
          </w:tcPr>
          <w:p w14:paraId="11892FD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4.</w:t>
            </w:r>
          </w:p>
        </w:tc>
        <w:tc>
          <w:tcPr>
            <w:tcW w:w="5323" w:type="dxa"/>
            <w:shd w:val="clear" w:color="auto" w:fill="auto"/>
            <w:vAlign w:val="center"/>
            <w:hideMark/>
          </w:tcPr>
          <w:p w14:paraId="56FD9DA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Esamų įlajų pakeitimas</w:t>
            </w:r>
          </w:p>
        </w:tc>
        <w:tc>
          <w:tcPr>
            <w:tcW w:w="923" w:type="dxa"/>
            <w:shd w:val="clear" w:color="auto" w:fill="auto"/>
            <w:vAlign w:val="center"/>
            <w:hideMark/>
          </w:tcPr>
          <w:p w14:paraId="5A95F93E"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468796BD"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2,00</w:t>
            </w:r>
          </w:p>
        </w:tc>
      </w:tr>
      <w:tr w:rsidR="00875AB8" w:rsidRPr="00E97E58" w14:paraId="1F7096C3" w14:textId="77777777" w:rsidTr="004A02BC">
        <w:trPr>
          <w:trHeight w:val="645"/>
        </w:trPr>
        <w:tc>
          <w:tcPr>
            <w:tcW w:w="550" w:type="dxa"/>
            <w:shd w:val="clear" w:color="auto" w:fill="auto"/>
            <w:vAlign w:val="center"/>
            <w:hideMark/>
          </w:tcPr>
          <w:p w14:paraId="7C4825B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lastRenderedPageBreak/>
              <w:t>5.</w:t>
            </w:r>
          </w:p>
        </w:tc>
        <w:tc>
          <w:tcPr>
            <w:tcW w:w="5323" w:type="dxa"/>
            <w:shd w:val="clear" w:color="auto" w:fill="auto"/>
            <w:vAlign w:val="bottom"/>
            <w:hideMark/>
          </w:tcPr>
          <w:p w14:paraId="76DBEB5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Pagrindo paruošimo darbai (Šiukšlių ir kerpių nuvalymas nuo esamo stogo pav.) </w:t>
            </w:r>
          </w:p>
        </w:tc>
        <w:tc>
          <w:tcPr>
            <w:tcW w:w="923" w:type="dxa"/>
            <w:shd w:val="clear" w:color="auto" w:fill="auto"/>
            <w:vAlign w:val="center"/>
            <w:hideMark/>
          </w:tcPr>
          <w:p w14:paraId="6DDF7CC8"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31C2F653"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675,20</w:t>
            </w:r>
          </w:p>
        </w:tc>
      </w:tr>
      <w:tr w:rsidR="00875AB8" w:rsidRPr="00E97E58" w14:paraId="54C9E6AC" w14:textId="77777777" w:rsidTr="004A02BC">
        <w:trPr>
          <w:trHeight w:val="645"/>
        </w:trPr>
        <w:tc>
          <w:tcPr>
            <w:tcW w:w="550" w:type="dxa"/>
            <w:shd w:val="clear" w:color="auto" w:fill="auto"/>
            <w:vAlign w:val="center"/>
            <w:hideMark/>
          </w:tcPr>
          <w:p w14:paraId="3D546AB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6.</w:t>
            </w:r>
          </w:p>
        </w:tc>
        <w:tc>
          <w:tcPr>
            <w:tcW w:w="5323" w:type="dxa"/>
            <w:shd w:val="clear" w:color="auto" w:fill="auto"/>
            <w:vAlign w:val="bottom"/>
            <w:hideMark/>
          </w:tcPr>
          <w:p w14:paraId="6A8DD673"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Pagrindo remonto darbai (Dangos pūslių išpjovimas ir sulydimas ) </w:t>
            </w:r>
          </w:p>
        </w:tc>
        <w:tc>
          <w:tcPr>
            <w:tcW w:w="923" w:type="dxa"/>
            <w:shd w:val="clear" w:color="auto" w:fill="auto"/>
            <w:vAlign w:val="center"/>
            <w:hideMark/>
          </w:tcPr>
          <w:p w14:paraId="5E68E4EC"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79232831"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54,30</w:t>
            </w:r>
          </w:p>
        </w:tc>
      </w:tr>
      <w:tr w:rsidR="00875AB8" w:rsidRPr="00E97E58" w14:paraId="49FF3479" w14:textId="77777777" w:rsidTr="004A02BC">
        <w:trPr>
          <w:trHeight w:val="645"/>
        </w:trPr>
        <w:tc>
          <w:tcPr>
            <w:tcW w:w="550" w:type="dxa"/>
            <w:shd w:val="clear" w:color="auto" w:fill="auto"/>
            <w:vAlign w:val="center"/>
            <w:hideMark/>
          </w:tcPr>
          <w:p w14:paraId="60A32C86"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7.</w:t>
            </w:r>
          </w:p>
        </w:tc>
        <w:tc>
          <w:tcPr>
            <w:tcW w:w="5323" w:type="dxa"/>
            <w:shd w:val="clear" w:color="auto" w:fill="auto"/>
            <w:vAlign w:val="bottom"/>
            <w:hideMark/>
          </w:tcPr>
          <w:p w14:paraId="6EEFFAE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Stogo plokštumos, parapetų (vertikalios dalies)  aptaisymas kietos mineralinės vatos pl.(40 mm)</w:t>
            </w:r>
          </w:p>
        </w:tc>
        <w:tc>
          <w:tcPr>
            <w:tcW w:w="923" w:type="dxa"/>
            <w:shd w:val="clear" w:color="auto" w:fill="auto"/>
            <w:vAlign w:val="center"/>
            <w:hideMark/>
          </w:tcPr>
          <w:p w14:paraId="077A45A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78CF766D"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709,50</w:t>
            </w:r>
          </w:p>
        </w:tc>
      </w:tr>
      <w:tr w:rsidR="00875AB8" w:rsidRPr="00E97E58" w14:paraId="1697CFF3" w14:textId="77777777" w:rsidTr="004A02BC">
        <w:trPr>
          <w:trHeight w:val="960"/>
        </w:trPr>
        <w:tc>
          <w:tcPr>
            <w:tcW w:w="550" w:type="dxa"/>
            <w:shd w:val="clear" w:color="auto" w:fill="auto"/>
            <w:vAlign w:val="center"/>
            <w:hideMark/>
          </w:tcPr>
          <w:p w14:paraId="5E8CEFFB"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8.</w:t>
            </w:r>
          </w:p>
        </w:tc>
        <w:tc>
          <w:tcPr>
            <w:tcW w:w="5323" w:type="dxa"/>
            <w:shd w:val="clear" w:color="auto" w:fill="auto"/>
            <w:vAlign w:val="center"/>
            <w:hideMark/>
          </w:tcPr>
          <w:p w14:paraId="5FDF4AD8"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Stogo dangos (parapetų, </w:t>
            </w:r>
            <w:proofErr w:type="spellStart"/>
            <w:r w:rsidRPr="00E97E58">
              <w:rPr>
                <w:rFonts w:ascii="Arial" w:eastAsia="Times New Roman" w:hAnsi="Arial" w:cs="Arial"/>
                <w:lang w:bidi="en-US"/>
              </w:rPr>
              <w:t>vent</w:t>
            </w:r>
            <w:proofErr w:type="spellEnd"/>
            <w:r w:rsidRPr="00E97E58">
              <w:rPr>
                <w:rFonts w:ascii="Arial" w:eastAsia="Times New Roman" w:hAnsi="Arial" w:cs="Arial"/>
                <w:lang w:bidi="en-US"/>
              </w:rPr>
              <w:t>.</w:t>
            </w:r>
            <w:r>
              <w:rPr>
                <w:rFonts w:ascii="Arial" w:eastAsia="Times New Roman" w:hAnsi="Arial" w:cs="Arial"/>
                <w:lang w:bidi="en-US"/>
              </w:rPr>
              <w:t xml:space="preserve"> </w:t>
            </w:r>
            <w:r w:rsidRPr="00E97E58">
              <w:rPr>
                <w:rFonts w:ascii="Arial" w:eastAsia="Times New Roman" w:hAnsi="Arial" w:cs="Arial"/>
                <w:lang w:bidi="en-US"/>
              </w:rPr>
              <w:t xml:space="preserve">kanalų) atnaujinimas 2 </w:t>
            </w:r>
            <w:proofErr w:type="spellStart"/>
            <w:r w:rsidRPr="00E97E58">
              <w:rPr>
                <w:rFonts w:ascii="Arial" w:eastAsia="Times New Roman" w:hAnsi="Arial" w:cs="Arial"/>
                <w:lang w:bidi="en-US"/>
              </w:rPr>
              <w:t>sl</w:t>
            </w:r>
            <w:proofErr w:type="spellEnd"/>
            <w:r w:rsidRPr="00E97E58">
              <w:rPr>
                <w:rFonts w:ascii="Arial" w:eastAsia="Times New Roman" w:hAnsi="Arial" w:cs="Arial"/>
                <w:lang w:bidi="en-US"/>
              </w:rPr>
              <w:t>. (viršutinis) prilydoma hidroizoliacine danga (4,2 mm storio)</w:t>
            </w:r>
          </w:p>
        </w:tc>
        <w:tc>
          <w:tcPr>
            <w:tcW w:w="923" w:type="dxa"/>
            <w:shd w:val="clear" w:color="auto" w:fill="auto"/>
            <w:vAlign w:val="center"/>
            <w:hideMark/>
          </w:tcPr>
          <w:p w14:paraId="1447386F"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m2</w:t>
            </w:r>
          </w:p>
        </w:tc>
        <w:tc>
          <w:tcPr>
            <w:tcW w:w="1084" w:type="dxa"/>
            <w:shd w:val="clear" w:color="auto" w:fill="auto"/>
            <w:vAlign w:val="center"/>
            <w:hideMark/>
          </w:tcPr>
          <w:p w14:paraId="0B4CA663"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734,80</w:t>
            </w:r>
          </w:p>
        </w:tc>
      </w:tr>
      <w:tr w:rsidR="00875AB8" w:rsidRPr="00E97E58" w14:paraId="2201420D" w14:textId="77777777" w:rsidTr="004A02BC">
        <w:trPr>
          <w:trHeight w:val="330"/>
        </w:trPr>
        <w:tc>
          <w:tcPr>
            <w:tcW w:w="550" w:type="dxa"/>
            <w:shd w:val="clear" w:color="auto" w:fill="auto"/>
            <w:vAlign w:val="center"/>
            <w:hideMark/>
          </w:tcPr>
          <w:p w14:paraId="591168A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9.</w:t>
            </w:r>
          </w:p>
        </w:tc>
        <w:tc>
          <w:tcPr>
            <w:tcW w:w="5323" w:type="dxa"/>
            <w:shd w:val="clear" w:color="auto" w:fill="auto"/>
            <w:vAlign w:val="center"/>
            <w:hideMark/>
          </w:tcPr>
          <w:p w14:paraId="0BE8C48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Naujų ventiliacijos kaminėlių įrengimas</w:t>
            </w:r>
          </w:p>
        </w:tc>
        <w:tc>
          <w:tcPr>
            <w:tcW w:w="923" w:type="dxa"/>
            <w:shd w:val="clear" w:color="auto" w:fill="auto"/>
            <w:vAlign w:val="center"/>
            <w:hideMark/>
          </w:tcPr>
          <w:p w14:paraId="7BC86487"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vnt.</w:t>
            </w:r>
          </w:p>
        </w:tc>
        <w:tc>
          <w:tcPr>
            <w:tcW w:w="1084" w:type="dxa"/>
            <w:shd w:val="clear" w:color="auto" w:fill="auto"/>
            <w:vAlign w:val="center"/>
            <w:hideMark/>
          </w:tcPr>
          <w:p w14:paraId="51C5880D"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11,00</w:t>
            </w:r>
          </w:p>
        </w:tc>
      </w:tr>
      <w:tr w:rsidR="00875AB8" w:rsidRPr="00E97E58" w14:paraId="6CDA6979" w14:textId="77777777" w:rsidTr="004A02BC">
        <w:trPr>
          <w:trHeight w:val="615"/>
        </w:trPr>
        <w:tc>
          <w:tcPr>
            <w:tcW w:w="550" w:type="dxa"/>
            <w:shd w:val="clear" w:color="auto" w:fill="auto"/>
            <w:vAlign w:val="center"/>
            <w:hideMark/>
          </w:tcPr>
          <w:p w14:paraId="254FB2B5"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10.</w:t>
            </w:r>
          </w:p>
        </w:tc>
        <w:tc>
          <w:tcPr>
            <w:tcW w:w="5323" w:type="dxa"/>
            <w:shd w:val="clear" w:color="auto" w:fill="auto"/>
            <w:vAlign w:val="center"/>
            <w:hideMark/>
          </w:tcPr>
          <w:p w14:paraId="7D879641"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 xml:space="preserve">Skardinimo darbai (Parapetų iš cinkuotos skardos </w:t>
            </w:r>
            <w:proofErr w:type="spellStart"/>
            <w:r w:rsidRPr="00E97E58">
              <w:rPr>
                <w:rFonts w:ascii="Arial" w:eastAsia="Times New Roman" w:hAnsi="Arial" w:cs="Arial"/>
                <w:lang w:bidi="en-US"/>
              </w:rPr>
              <w:t>lankstinių</w:t>
            </w:r>
            <w:proofErr w:type="spellEnd"/>
            <w:r w:rsidRPr="00E97E58">
              <w:rPr>
                <w:rFonts w:ascii="Arial" w:eastAsia="Times New Roman" w:hAnsi="Arial" w:cs="Arial"/>
                <w:lang w:bidi="en-US"/>
              </w:rPr>
              <w:t xml:space="preserve"> gamyba ir montažas)</w:t>
            </w:r>
          </w:p>
        </w:tc>
        <w:tc>
          <w:tcPr>
            <w:tcW w:w="923" w:type="dxa"/>
            <w:shd w:val="clear" w:color="auto" w:fill="auto"/>
            <w:vAlign w:val="center"/>
            <w:hideMark/>
          </w:tcPr>
          <w:p w14:paraId="559C26E9"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m</w:t>
            </w:r>
          </w:p>
        </w:tc>
        <w:tc>
          <w:tcPr>
            <w:tcW w:w="1084" w:type="dxa"/>
            <w:shd w:val="clear" w:color="auto" w:fill="auto"/>
            <w:vAlign w:val="center"/>
            <w:hideMark/>
          </w:tcPr>
          <w:p w14:paraId="628D96AE"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72,30</w:t>
            </w:r>
          </w:p>
        </w:tc>
      </w:tr>
      <w:tr w:rsidR="00875AB8" w:rsidRPr="00E97E58" w14:paraId="2CED6F35" w14:textId="77777777" w:rsidTr="004A02BC">
        <w:trPr>
          <w:trHeight w:val="330"/>
        </w:trPr>
        <w:tc>
          <w:tcPr>
            <w:tcW w:w="550" w:type="dxa"/>
            <w:shd w:val="clear" w:color="auto" w:fill="auto"/>
            <w:vAlign w:val="center"/>
            <w:hideMark/>
          </w:tcPr>
          <w:p w14:paraId="120D461D"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11.</w:t>
            </w:r>
          </w:p>
        </w:tc>
        <w:tc>
          <w:tcPr>
            <w:tcW w:w="5323" w:type="dxa"/>
            <w:shd w:val="clear" w:color="auto" w:fill="auto"/>
            <w:noWrap/>
            <w:vAlign w:val="center"/>
            <w:hideMark/>
          </w:tcPr>
          <w:p w14:paraId="22478374" w14:textId="77777777" w:rsidR="00875AB8" w:rsidRPr="00E97E58" w:rsidRDefault="00875AB8" w:rsidP="004A02BC">
            <w:pPr>
              <w:spacing w:after="0" w:line="240" w:lineRule="auto"/>
              <w:rPr>
                <w:rFonts w:ascii="Arial" w:eastAsia="Times New Roman" w:hAnsi="Arial" w:cs="Arial"/>
                <w:lang w:bidi="en-US"/>
              </w:rPr>
            </w:pPr>
            <w:r w:rsidRPr="00E97E58">
              <w:rPr>
                <w:rFonts w:ascii="Arial" w:eastAsia="Times New Roman" w:hAnsi="Arial" w:cs="Arial"/>
                <w:lang w:bidi="en-US"/>
              </w:rPr>
              <w:t>Statybinių šiukšlių valymas iš patalpų, transportavimas</w:t>
            </w:r>
          </w:p>
        </w:tc>
        <w:tc>
          <w:tcPr>
            <w:tcW w:w="923" w:type="dxa"/>
            <w:shd w:val="clear" w:color="auto" w:fill="auto"/>
            <w:vAlign w:val="center"/>
            <w:hideMark/>
          </w:tcPr>
          <w:p w14:paraId="2C8AC678" w14:textId="77777777" w:rsidR="00875AB8" w:rsidRPr="00E97E58" w:rsidRDefault="00875AB8" w:rsidP="004A02BC">
            <w:pPr>
              <w:spacing w:after="0" w:line="240" w:lineRule="auto"/>
              <w:rPr>
                <w:rFonts w:ascii="Arial" w:eastAsia="Times New Roman" w:hAnsi="Arial" w:cs="Arial"/>
                <w:lang w:bidi="en-US"/>
              </w:rPr>
            </w:pPr>
            <w:proofErr w:type="spellStart"/>
            <w:r w:rsidRPr="00E97E58">
              <w:rPr>
                <w:rFonts w:ascii="Arial" w:eastAsia="Times New Roman" w:hAnsi="Arial" w:cs="Arial"/>
                <w:lang w:bidi="en-US"/>
              </w:rPr>
              <w:t>kompl</w:t>
            </w:r>
            <w:proofErr w:type="spellEnd"/>
            <w:r w:rsidRPr="00E97E58">
              <w:rPr>
                <w:rFonts w:ascii="Arial" w:eastAsia="Times New Roman" w:hAnsi="Arial" w:cs="Arial"/>
                <w:lang w:bidi="en-US"/>
              </w:rPr>
              <w:t>.</w:t>
            </w:r>
          </w:p>
        </w:tc>
        <w:tc>
          <w:tcPr>
            <w:tcW w:w="1084" w:type="dxa"/>
            <w:shd w:val="clear" w:color="auto" w:fill="auto"/>
            <w:vAlign w:val="center"/>
            <w:hideMark/>
          </w:tcPr>
          <w:p w14:paraId="62ECAE73" w14:textId="77777777" w:rsidR="00875AB8" w:rsidRPr="00E97E58" w:rsidRDefault="00875AB8" w:rsidP="004A02BC">
            <w:pPr>
              <w:spacing w:after="0" w:line="240" w:lineRule="auto"/>
              <w:jc w:val="right"/>
              <w:rPr>
                <w:rFonts w:ascii="Arial" w:eastAsia="Times New Roman" w:hAnsi="Arial" w:cs="Arial"/>
                <w:lang w:bidi="en-US"/>
              </w:rPr>
            </w:pPr>
            <w:r w:rsidRPr="00E97E58">
              <w:rPr>
                <w:rFonts w:ascii="Arial" w:eastAsia="Times New Roman" w:hAnsi="Arial" w:cs="Arial"/>
                <w:lang w:bidi="en-US"/>
              </w:rPr>
              <w:t>1,00</w:t>
            </w:r>
          </w:p>
        </w:tc>
      </w:tr>
    </w:tbl>
    <w:p w14:paraId="547279C7" w14:textId="0770C852" w:rsidR="00995140" w:rsidRPr="00E7332C" w:rsidRDefault="00D60123" w:rsidP="00875AB8">
      <w:pPr>
        <w:pStyle w:val="Sraopastraipa"/>
        <w:spacing w:after="0" w:line="240" w:lineRule="auto"/>
        <w:ind w:left="1985"/>
        <w:jc w:val="both"/>
        <w:rPr>
          <w:rFonts w:ascii="Arial" w:hAnsi="Arial" w:cs="Arial"/>
          <w:sz w:val="24"/>
          <w:szCs w:val="24"/>
          <w:lang w:val="lt-LT"/>
        </w:rPr>
      </w:pPr>
      <w:r w:rsidRPr="00E7332C">
        <w:rPr>
          <w:rFonts w:ascii="Arial" w:hAnsi="Arial" w:cs="Arial"/>
          <w:sz w:val="24"/>
          <w:szCs w:val="24"/>
          <w:lang w:val="lt-LT"/>
        </w:rPr>
        <w:t xml:space="preserve"> </w:t>
      </w:r>
    </w:p>
    <w:p w14:paraId="2B526104" w14:textId="3C5999EA" w:rsidR="00D60123" w:rsidRPr="00E7332C" w:rsidRDefault="00D60123" w:rsidP="00995140">
      <w:pPr>
        <w:pStyle w:val="Sraopastraipa"/>
        <w:numPr>
          <w:ilvl w:val="2"/>
          <w:numId w:val="28"/>
        </w:numPr>
        <w:spacing w:after="0" w:line="240" w:lineRule="auto"/>
        <w:ind w:left="1985" w:hanging="851"/>
        <w:jc w:val="both"/>
        <w:rPr>
          <w:rFonts w:ascii="Arial" w:hAnsi="Arial" w:cs="Arial"/>
          <w:sz w:val="24"/>
          <w:szCs w:val="24"/>
          <w:lang w:val="lt-LT"/>
        </w:rPr>
      </w:pPr>
      <w:r w:rsidRPr="00E7332C">
        <w:rPr>
          <w:rFonts w:ascii="Arial" w:hAnsi="Arial" w:cs="Arial"/>
          <w:sz w:val="24"/>
          <w:szCs w:val="24"/>
          <w:lang w:val="lt-LT"/>
        </w:rPr>
        <w:t>Baigtų darbų perdavimu užsakovui, surašant deklaraciją apie statybos užbaigimą</w:t>
      </w:r>
      <w:r w:rsidR="003A196D" w:rsidRPr="00E7332C">
        <w:rPr>
          <w:rFonts w:ascii="Arial" w:hAnsi="Arial" w:cs="Arial"/>
          <w:sz w:val="24"/>
          <w:szCs w:val="24"/>
          <w:lang w:val="lt-LT"/>
        </w:rPr>
        <w:t xml:space="preserve"> ir ją įregistruojant VTPSĮ</w:t>
      </w:r>
      <w:r w:rsidRPr="00E7332C">
        <w:rPr>
          <w:rFonts w:ascii="Arial" w:hAnsi="Arial" w:cs="Arial"/>
          <w:sz w:val="24"/>
          <w:szCs w:val="24"/>
          <w:lang w:val="lt-LT"/>
        </w:rPr>
        <w:t>;</w:t>
      </w:r>
    </w:p>
    <w:p w14:paraId="34EC4305" w14:textId="7B9B924B" w:rsidR="00D60123" w:rsidRPr="00E7332C" w:rsidRDefault="00D60123"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Tiekėjas turės </w:t>
      </w:r>
      <w:r w:rsidR="002D736B" w:rsidRPr="00E7332C">
        <w:rPr>
          <w:rFonts w:ascii="Arial" w:hAnsi="Arial" w:cs="Arial"/>
          <w:sz w:val="24"/>
          <w:szCs w:val="24"/>
          <w:lang w:val="lt-LT"/>
        </w:rPr>
        <w:t xml:space="preserve">atlikti </w:t>
      </w:r>
      <w:r w:rsidRPr="00E7332C">
        <w:rPr>
          <w:rFonts w:ascii="Arial" w:hAnsi="Arial" w:cs="Arial"/>
          <w:sz w:val="24"/>
          <w:szCs w:val="24"/>
          <w:lang w:val="lt-LT"/>
        </w:rPr>
        <w:t xml:space="preserve">projekte numatytus </w:t>
      </w:r>
      <w:r w:rsidR="00506699" w:rsidRPr="00E7332C">
        <w:rPr>
          <w:rFonts w:ascii="Arial" w:hAnsi="Arial" w:cs="Arial"/>
          <w:sz w:val="24"/>
          <w:szCs w:val="24"/>
          <w:lang w:val="lt-LT"/>
        </w:rPr>
        <w:t>stogo remonto darbus</w:t>
      </w:r>
      <w:r w:rsidRPr="00E7332C">
        <w:rPr>
          <w:rFonts w:ascii="Arial" w:hAnsi="Arial" w:cs="Arial"/>
          <w:sz w:val="24"/>
          <w:szCs w:val="24"/>
          <w:lang w:val="lt-LT"/>
        </w:rPr>
        <w:t xml:space="preserve">, o juos </w:t>
      </w:r>
      <w:r w:rsidR="002D736B" w:rsidRPr="00E7332C">
        <w:rPr>
          <w:rFonts w:ascii="Arial" w:hAnsi="Arial" w:cs="Arial"/>
          <w:sz w:val="24"/>
          <w:szCs w:val="24"/>
          <w:lang w:val="lt-LT"/>
        </w:rPr>
        <w:t xml:space="preserve">atlikęs </w:t>
      </w:r>
      <w:r w:rsidRPr="00E7332C">
        <w:rPr>
          <w:rFonts w:ascii="Arial" w:hAnsi="Arial" w:cs="Arial"/>
          <w:sz w:val="24"/>
          <w:szCs w:val="24"/>
          <w:lang w:val="lt-LT"/>
        </w:rPr>
        <w:t xml:space="preserve">privalės priduoti </w:t>
      </w:r>
      <w:r w:rsidR="00506699" w:rsidRPr="00E7332C">
        <w:rPr>
          <w:rFonts w:ascii="Arial" w:hAnsi="Arial" w:cs="Arial"/>
          <w:sz w:val="24"/>
          <w:szCs w:val="24"/>
          <w:lang w:val="lt-LT"/>
        </w:rPr>
        <w:t>Perkančiajam subjektu bei kitiems asmenimis, įstaigomis ar organizacijomis, su kuriomis, pagal Lietuvos Respublikos galiojančių teisės aktų reikalavimus, toks projektas turi būti priduotas</w:t>
      </w:r>
      <w:r w:rsidRPr="00E7332C">
        <w:rPr>
          <w:rFonts w:ascii="Arial" w:hAnsi="Arial" w:cs="Arial"/>
          <w:sz w:val="24"/>
          <w:szCs w:val="24"/>
          <w:lang w:val="lt-LT"/>
        </w:rPr>
        <w:t>.</w:t>
      </w:r>
    </w:p>
    <w:p w14:paraId="2B5AF860" w14:textId="0CC1A62B" w:rsidR="00486C1F" w:rsidRDefault="00486C1F" w:rsidP="00AA689C">
      <w:pPr>
        <w:spacing w:after="0" w:line="240" w:lineRule="auto"/>
        <w:jc w:val="both"/>
        <w:rPr>
          <w:rFonts w:ascii="Arial" w:hAnsi="Arial" w:cs="Arial"/>
        </w:rPr>
      </w:pPr>
    </w:p>
    <w:p w14:paraId="7C1071D2" w14:textId="1DEB79F4" w:rsidR="00875AB8" w:rsidRDefault="00875AB8" w:rsidP="00AA689C">
      <w:pPr>
        <w:spacing w:after="0" w:line="240" w:lineRule="auto"/>
        <w:jc w:val="both"/>
        <w:rPr>
          <w:rFonts w:ascii="Arial" w:hAnsi="Arial" w:cs="Arial"/>
        </w:rPr>
      </w:pPr>
    </w:p>
    <w:p w14:paraId="6DB2586F" w14:textId="6DF78F82" w:rsidR="00875AB8" w:rsidRDefault="00875AB8" w:rsidP="00AA689C">
      <w:pPr>
        <w:spacing w:after="0" w:line="240" w:lineRule="auto"/>
        <w:jc w:val="both"/>
        <w:rPr>
          <w:rFonts w:ascii="Arial" w:hAnsi="Arial" w:cs="Arial"/>
        </w:rPr>
      </w:pPr>
    </w:p>
    <w:p w14:paraId="4D4971BA" w14:textId="159CBE05" w:rsidR="00875AB8" w:rsidRDefault="00875AB8" w:rsidP="00AA689C">
      <w:pPr>
        <w:spacing w:after="0" w:line="240" w:lineRule="auto"/>
        <w:jc w:val="both"/>
        <w:rPr>
          <w:rFonts w:ascii="Arial" w:hAnsi="Arial" w:cs="Arial"/>
        </w:rPr>
      </w:pPr>
    </w:p>
    <w:p w14:paraId="39328A4D" w14:textId="62F0868F" w:rsidR="00875AB8" w:rsidRDefault="00875AB8" w:rsidP="00AA689C">
      <w:pPr>
        <w:spacing w:after="0" w:line="240" w:lineRule="auto"/>
        <w:jc w:val="both"/>
        <w:rPr>
          <w:rFonts w:ascii="Arial" w:hAnsi="Arial" w:cs="Arial"/>
        </w:rPr>
      </w:pPr>
    </w:p>
    <w:p w14:paraId="40670CF1" w14:textId="4C685018" w:rsidR="00875AB8" w:rsidRDefault="00875AB8" w:rsidP="00AA689C">
      <w:pPr>
        <w:spacing w:after="0" w:line="240" w:lineRule="auto"/>
        <w:jc w:val="both"/>
        <w:rPr>
          <w:rFonts w:ascii="Arial" w:hAnsi="Arial" w:cs="Arial"/>
        </w:rPr>
      </w:pPr>
    </w:p>
    <w:p w14:paraId="58D57AB0" w14:textId="10D0A734" w:rsidR="00875AB8" w:rsidRDefault="00875AB8" w:rsidP="00AA689C">
      <w:pPr>
        <w:spacing w:after="0" w:line="240" w:lineRule="auto"/>
        <w:jc w:val="both"/>
        <w:rPr>
          <w:rFonts w:ascii="Arial" w:hAnsi="Arial" w:cs="Arial"/>
        </w:rPr>
      </w:pPr>
    </w:p>
    <w:p w14:paraId="2FAB33A2" w14:textId="55E89B1A" w:rsidR="00875AB8" w:rsidRDefault="00875AB8" w:rsidP="00AA689C">
      <w:pPr>
        <w:spacing w:after="0" w:line="240" w:lineRule="auto"/>
        <w:jc w:val="both"/>
        <w:rPr>
          <w:rFonts w:ascii="Arial" w:hAnsi="Arial" w:cs="Arial"/>
        </w:rPr>
      </w:pPr>
    </w:p>
    <w:p w14:paraId="579318B3" w14:textId="41276637" w:rsidR="00875AB8" w:rsidRDefault="00875AB8" w:rsidP="00AA689C">
      <w:pPr>
        <w:spacing w:after="0" w:line="240" w:lineRule="auto"/>
        <w:jc w:val="both"/>
        <w:rPr>
          <w:rFonts w:ascii="Arial" w:hAnsi="Arial" w:cs="Arial"/>
        </w:rPr>
      </w:pPr>
    </w:p>
    <w:p w14:paraId="1F8927FF" w14:textId="6BD01735" w:rsidR="00875AB8" w:rsidRDefault="00875AB8" w:rsidP="00AA689C">
      <w:pPr>
        <w:spacing w:after="0" w:line="240" w:lineRule="auto"/>
        <w:jc w:val="both"/>
        <w:rPr>
          <w:rFonts w:ascii="Arial" w:hAnsi="Arial" w:cs="Arial"/>
        </w:rPr>
      </w:pPr>
    </w:p>
    <w:p w14:paraId="29174796" w14:textId="7D221EBA" w:rsidR="00875AB8" w:rsidRDefault="00875AB8" w:rsidP="00AA689C">
      <w:pPr>
        <w:spacing w:after="0" w:line="240" w:lineRule="auto"/>
        <w:jc w:val="both"/>
        <w:rPr>
          <w:rFonts w:ascii="Arial" w:hAnsi="Arial" w:cs="Arial"/>
        </w:rPr>
      </w:pPr>
    </w:p>
    <w:p w14:paraId="2101D296" w14:textId="5DF898A3" w:rsidR="00875AB8" w:rsidRDefault="00875AB8" w:rsidP="00AA689C">
      <w:pPr>
        <w:spacing w:after="0" w:line="240" w:lineRule="auto"/>
        <w:jc w:val="both"/>
        <w:rPr>
          <w:rFonts w:ascii="Arial" w:hAnsi="Arial" w:cs="Arial"/>
        </w:rPr>
      </w:pPr>
    </w:p>
    <w:p w14:paraId="25047E62" w14:textId="38712EEC" w:rsidR="00875AB8" w:rsidRDefault="00875AB8" w:rsidP="00AA689C">
      <w:pPr>
        <w:spacing w:after="0" w:line="240" w:lineRule="auto"/>
        <w:jc w:val="both"/>
        <w:rPr>
          <w:rFonts w:ascii="Arial" w:hAnsi="Arial" w:cs="Arial"/>
        </w:rPr>
      </w:pPr>
    </w:p>
    <w:p w14:paraId="6921EBD9" w14:textId="5561D50C" w:rsidR="00875AB8" w:rsidRDefault="00875AB8" w:rsidP="00AA689C">
      <w:pPr>
        <w:spacing w:after="0" w:line="240" w:lineRule="auto"/>
        <w:jc w:val="both"/>
        <w:rPr>
          <w:rFonts w:ascii="Arial" w:hAnsi="Arial" w:cs="Arial"/>
        </w:rPr>
      </w:pPr>
    </w:p>
    <w:p w14:paraId="253718CF" w14:textId="4DBF82CF" w:rsidR="00875AB8" w:rsidRDefault="00875AB8" w:rsidP="00AA689C">
      <w:pPr>
        <w:spacing w:after="0" w:line="240" w:lineRule="auto"/>
        <w:jc w:val="both"/>
        <w:rPr>
          <w:rFonts w:ascii="Arial" w:hAnsi="Arial" w:cs="Arial"/>
        </w:rPr>
      </w:pPr>
    </w:p>
    <w:p w14:paraId="470A0F39" w14:textId="67F6D73F" w:rsidR="00875AB8" w:rsidRDefault="00875AB8" w:rsidP="00AA689C">
      <w:pPr>
        <w:spacing w:after="0" w:line="240" w:lineRule="auto"/>
        <w:jc w:val="both"/>
        <w:rPr>
          <w:rFonts w:ascii="Arial" w:hAnsi="Arial" w:cs="Arial"/>
        </w:rPr>
      </w:pPr>
    </w:p>
    <w:p w14:paraId="03AC680D" w14:textId="08207E3D" w:rsidR="00875AB8" w:rsidRDefault="00875AB8" w:rsidP="00AA689C">
      <w:pPr>
        <w:spacing w:after="0" w:line="240" w:lineRule="auto"/>
        <w:jc w:val="both"/>
        <w:rPr>
          <w:rFonts w:ascii="Arial" w:hAnsi="Arial" w:cs="Arial"/>
        </w:rPr>
      </w:pPr>
    </w:p>
    <w:p w14:paraId="61979086" w14:textId="0E903E86" w:rsidR="00875AB8" w:rsidRDefault="00875AB8" w:rsidP="00AA689C">
      <w:pPr>
        <w:spacing w:after="0" w:line="240" w:lineRule="auto"/>
        <w:jc w:val="both"/>
        <w:rPr>
          <w:rFonts w:ascii="Arial" w:hAnsi="Arial" w:cs="Arial"/>
        </w:rPr>
      </w:pPr>
    </w:p>
    <w:p w14:paraId="4EBB45FD" w14:textId="77777777" w:rsidR="00875AB8" w:rsidRPr="00E7332C" w:rsidRDefault="00875AB8" w:rsidP="00AA689C">
      <w:pPr>
        <w:spacing w:after="0" w:line="240" w:lineRule="auto"/>
        <w:jc w:val="both"/>
        <w:rPr>
          <w:rFonts w:ascii="Arial" w:hAnsi="Arial" w:cs="Arial"/>
        </w:rPr>
      </w:pPr>
    </w:p>
    <w:p w14:paraId="263CCD03" w14:textId="48D7C3EF" w:rsidR="00506699" w:rsidRPr="00E7332C" w:rsidRDefault="00506699" w:rsidP="00AA689C">
      <w:pPr>
        <w:spacing w:after="0" w:line="240" w:lineRule="auto"/>
        <w:jc w:val="center"/>
        <w:rPr>
          <w:rFonts w:ascii="Arial" w:hAnsi="Arial" w:cs="Arial"/>
          <w:b/>
          <w:bCs/>
        </w:rPr>
      </w:pPr>
      <w:r w:rsidRPr="00E7332C">
        <w:rPr>
          <w:rFonts w:ascii="Arial" w:hAnsi="Arial" w:cs="Arial"/>
          <w:b/>
          <w:bCs/>
        </w:rPr>
        <w:t>Techniniai reikalavimai stogo remonto medžiagoms:</w:t>
      </w:r>
    </w:p>
    <w:p w14:paraId="18847B99" w14:textId="77777777" w:rsidR="00486C1F" w:rsidRPr="00E7332C" w:rsidRDefault="00486C1F" w:rsidP="00AA689C">
      <w:pPr>
        <w:spacing w:after="0" w:line="240" w:lineRule="auto"/>
        <w:jc w:val="both"/>
        <w:rPr>
          <w:rFonts w:ascii="Arial" w:hAnsi="Arial" w:cs="Arial"/>
        </w:rPr>
      </w:pPr>
    </w:p>
    <w:p w14:paraId="56AFA622" w14:textId="7AE14D33" w:rsidR="00F53C0E" w:rsidRPr="00E7332C" w:rsidRDefault="00942CAF"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Stogo vata</w:t>
      </w:r>
    </w:p>
    <w:p w14:paraId="2F362241" w14:textId="77777777" w:rsidR="002D4067" w:rsidRPr="00E7332C" w:rsidRDefault="002D4067" w:rsidP="00AA689C">
      <w:pPr>
        <w:spacing w:after="0" w:line="240" w:lineRule="auto"/>
        <w:jc w:val="both"/>
        <w:rPr>
          <w:rFonts w:ascii="Arial" w:hAnsi="Arial" w:cs="Arial"/>
        </w:rPr>
      </w:pPr>
    </w:p>
    <w:p w14:paraId="7CE7A198" w14:textId="476EE99D" w:rsidR="00032123" w:rsidRPr="00E7332C" w:rsidRDefault="00032123" w:rsidP="00AA689C">
      <w:pPr>
        <w:spacing w:after="0" w:line="240" w:lineRule="auto"/>
        <w:jc w:val="both"/>
        <w:rPr>
          <w:rFonts w:ascii="Arial" w:hAnsi="Arial" w:cs="Arial"/>
        </w:rPr>
      </w:pPr>
    </w:p>
    <w:tbl>
      <w:tblPr>
        <w:tblStyle w:val="Lentelstinklelis"/>
        <w:tblpPr w:leftFromText="180" w:rightFromText="180" w:vertAnchor="text" w:horzAnchor="margin" w:tblpY="-10"/>
        <w:tblW w:w="5000" w:type="pct"/>
        <w:tblLook w:val="04A0" w:firstRow="1" w:lastRow="0" w:firstColumn="1" w:lastColumn="0" w:noHBand="0" w:noVBand="1"/>
      </w:tblPr>
      <w:tblGrid>
        <w:gridCol w:w="3209"/>
        <w:gridCol w:w="3209"/>
        <w:gridCol w:w="3210"/>
      </w:tblGrid>
      <w:tr w:rsidR="00A55075" w:rsidRPr="00E7332C" w14:paraId="45735D34" w14:textId="77777777" w:rsidTr="00A55075">
        <w:tc>
          <w:tcPr>
            <w:tcW w:w="1666" w:type="pct"/>
          </w:tcPr>
          <w:p w14:paraId="4BF16510" w14:textId="77777777" w:rsidR="00A55075" w:rsidRPr="00E7332C" w:rsidRDefault="00A55075" w:rsidP="00AA689C">
            <w:pPr>
              <w:jc w:val="both"/>
              <w:rPr>
                <w:rFonts w:ascii="Arial" w:hAnsi="Arial" w:cs="Arial"/>
              </w:rPr>
            </w:pPr>
            <w:r w:rsidRPr="00E7332C">
              <w:rPr>
                <w:rFonts w:ascii="Arial" w:eastAsiaTheme="minorHAnsi" w:hAnsi="Arial" w:cs="Arial"/>
              </w:rPr>
              <w:lastRenderedPageBreak/>
              <w:t>Rodikliai</w:t>
            </w:r>
          </w:p>
          <w:p w14:paraId="06BF04BC" w14:textId="77777777" w:rsidR="00A55075" w:rsidRPr="00E7332C" w:rsidRDefault="00A55075" w:rsidP="00AA689C">
            <w:pPr>
              <w:jc w:val="both"/>
              <w:rPr>
                <w:rFonts w:ascii="Arial" w:hAnsi="Arial" w:cs="Arial"/>
              </w:rPr>
            </w:pPr>
          </w:p>
        </w:tc>
        <w:tc>
          <w:tcPr>
            <w:tcW w:w="1666" w:type="pct"/>
          </w:tcPr>
          <w:p w14:paraId="692565AE" w14:textId="77777777" w:rsidR="00A55075" w:rsidRPr="00E7332C" w:rsidRDefault="00A55075" w:rsidP="00AA689C">
            <w:pPr>
              <w:jc w:val="both"/>
              <w:rPr>
                <w:rFonts w:ascii="Arial" w:hAnsi="Arial" w:cs="Arial"/>
              </w:rPr>
            </w:pPr>
            <w:r w:rsidRPr="00E7332C">
              <w:rPr>
                <w:rFonts w:ascii="Arial" w:eastAsiaTheme="minorHAnsi" w:hAnsi="Arial" w:cs="Arial"/>
              </w:rPr>
              <w:t>Vertės</w:t>
            </w:r>
          </w:p>
        </w:tc>
        <w:tc>
          <w:tcPr>
            <w:tcW w:w="1667" w:type="pct"/>
          </w:tcPr>
          <w:p w14:paraId="5ABAA5B1" w14:textId="77777777" w:rsidR="00A55075" w:rsidRPr="00E7332C" w:rsidRDefault="00A55075" w:rsidP="00AA689C">
            <w:pPr>
              <w:jc w:val="both"/>
              <w:rPr>
                <w:rFonts w:ascii="Arial" w:hAnsi="Arial" w:cs="Arial"/>
              </w:rPr>
            </w:pPr>
            <w:r w:rsidRPr="00E7332C">
              <w:rPr>
                <w:rFonts w:ascii="Arial" w:eastAsiaTheme="minorHAnsi" w:hAnsi="Arial" w:cs="Arial"/>
              </w:rPr>
              <w:t>Standartas</w:t>
            </w:r>
          </w:p>
        </w:tc>
      </w:tr>
      <w:tr w:rsidR="00A55075" w:rsidRPr="00E7332C" w14:paraId="7ACC3B3C" w14:textId="77777777" w:rsidTr="00A55075">
        <w:tc>
          <w:tcPr>
            <w:tcW w:w="1666" w:type="pct"/>
          </w:tcPr>
          <w:p w14:paraId="75CB6EED" w14:textId="77777777" w:rsidR="00A55075" w:rsidRPr="00E7332C" w:rsidRDefault="00A55075" w:rsidP="00AA689C">
            <w:pPr>
              <w:jc w:val="both"/>
              <w:rPr>
                <w:rFonts w:ascii="Arial" w:hAnsi="Arial" w:cs="Arial"/>
              </w:rPr>
            </w:pPr>
            <w:r w:rsidRPr="00E7332C">
              <w:rPr>
                <w:rFonts w:ascii="Arial" w:eastAsiaTheme="minorHAnsi" w:hAnsi="Arial" w:cs="Arial"/>
              </w:rPr>
              <w:t>Tankis</w:t>
            </w:r>
          </w:p>
        </w:tc>
        <w:tc>
          <w:tcPr>
            <w:tcW w:w="1666" w:type="pct"/>
          </w:tcPr>
          <w:p w14:paraId="186B6E8A" w14:textId="77777777" w:rsidR="00A55075" w:rsidRPr="00E7332C" w:rsidRDefault="00A55075" w:rsidP="00AA689C">
            <w:pPr>
              <w:jc w:val="both"/>
              <w:rPr>
                <w:rFonts w:ascii="Arial" w:hAnsi="Arial" w:cs="Arial"/>
              </w:rPr>
            </w:pPr>
            <w:r w:rsidRPr="00E7332C">
              <w:rPr>
                <w:rFonts w:ascii="Arial" w:eastAsiaTheme="minorHAnsi" w:hAnsi="Arial" w:cs="Arial"/>
              </w:rPr>
              <w:t>apytiksliai 155 kg/m3</w:t>
            </w:r>
          </w:p>
        </w:tc>
        <w:tc>
          <w:tcPr>
            <w:tcW w:w="1667" w:type="pct"/>
          </w:tcPr>
          <w:p w14:paraId="6C7C6219" w14:textId="77777777" w:rsidR="00A55075" w:rsidRPr="00E7332C" w:rsidRDefault="00A55075" w:rsidP="00AA689C">
            <w:pPr>
              <w:jc w:val="both"/>
              <w:rPr>
                <w:rFonts w:ascii="Arial" w:hAnsi="Arial" w:cs="Arial"/>
              </w:rPr>
            </w:pPr>
            <w:r w:rsidRPr="00E7332C">
              <w:rPr>
                <w:rFonts w:ascii="Arial" w:eastAsiaTheme="minorHAnsi" w:hAnsi="Arial" w:cs="Arial"/>
              </w:rPr>
              <w:t>EN 1602</w:t>
            </w:r>
          </w:p>
        </w:tc>
      </w:tr>
      <w:tr w:rsidR="00A55075" w:rsidRPr="00E7332C" w14:paraId="7F1F2AC8" w14:textId="77777777" w:rsidTr="00A55075">
        <w:tc>
          <w:tcPr>
            <w:tcW w:w="1666" w:type="pct"/>
          </w:tcPr>
          <w:p w14:paraId="08096B34" w14:textId="77777777" w:rsidR="00A55075" w:rsidRPr="00E7332C" w:rsidRDefault="00A55075" w:rsidP="00AA689C">
            <w:pPr>
              <w:jc w:val="both"/>
              <w:rPr>
                <w:rFonts w:ascii="Arial" w:hAnsi="Arial" w:cs="Arial"/>
              </w:rPr>
            </w:pPr>
            <w:r w:rsidRPr="00E7332C">
              <w:rPr>
                <w:rFonts w:ascii="Arial" w:eastAsiaTheme="minorHAnsi" w:hAnsi="Arial" w:cs="Arial"/>
              </w:rPr>
              <w:t>Deklaruojamas šilumos laidumas</w:t>
            </w:r>
          </w:p>
        </w:tc>
        <w:tc>
          <w:tcPr>
            <w:tcW w:w="1666" w:type="pct"/>
          </w:tcPr>
          <w:p w14:paraId="6C626DD9" w14:textId="77777777" w:rsidR="00A55075" w:rsidRPr="00E7332C" w:rsidRDefault="00A55075" w:rsidP="00AA689C">
            <w:pPr>
              <w:jc w:val="both"/>
              <w:rPr>
                <w:rFonts w:ascii="Arial" w:hAnsi="Arial" w:cs="Arial"/>
              </w:rPr>
            </w:pPr>
            <w:proofErr w:type="spellStart"/>
            <w:r w:rsidRPr="00E7332C">
              <w:rPr>
                <w:rFonts w:ascii="Arial" w:eastAsiaTheme="minorHAnsi" w:hAnsi="Arial" w:cs="Arial"/>
              </w:rPr>
              <w:t>λD</w:t>
            </w:r>
            <w:proofErr w:type="spellEnd"/>
            <w:r w:rsidRPr="00E7332C">
              <w:rPr>
                <w:rFonts w:ascii="Arial" w:eastAsiaTheme="minorHAnsi" w:hAnsi="Arial" w:cs="Arial"/>
              </w:rPr>
              <w:t xml:space="preserve"> ≤ 0.041 W/</w:t>
            </w:r>
            <w:proofErr w:type="spellStart"/>
            <w:r w:rsidRPr="00E7332C">
              <w:rPr>
                <w:rFonts w:ascii="Arial" w:eastAsiaTheme="minorHAnsi" w:hAnsi="Arial" w:cs="Arial"/>
              </w:rPr>
              <w:t>mK</w:t>
            </w:r>
            <w:proofErr w:type="spellEnd"/>
          </w:p>
        </w:tc>
        <w:tc>
          <w:tcPr>
            <w:tcW w:w="1667" w:type="pct"/>
          </w:tcPr>
          <w:p w14:paraId="171D145F" w14:textId="77777777" w:rsidR="00A55075" w:rsidRPr="00E7332C" w:rsidRDefault="00A55075" w:rsidP="00AA689C">
            <w:pPr>
              <w:jc w:val="both"/>
              <w:rPr>
                <w:rFonts w:ascii="Arial" w:hAnsi="Arial" w:cs="Arial"/>
              </w:rPr>
            </w:pPr>
            <w:r w:rsidRPr="00E7332C">
              <w:rPr>
                <w:rFonts w:ascii="Arial" w:eastAsiaTheme="minorHAnsi" w:hAnsi="Arial" w:cs="Arial"/>
              </w:rPr>
              <w:t>EN 12667 / EN 12939</w:t>
            </w:r>
          </w:p>
          <w:p w14:paraId="51A341C6" w14:textId="77777777" w:rsidR="00A55075" w:rsidRPr="00E7332C" w:rsidRDefault="00A55075" w:rsidP="00AA689C">
            <w:pPr>
              <w:jc w:val="both"/>
              <w:rPr>
                <w:rFonts w:ascii="Arial" w:hAnsi="Arial" w:cs="Arial"/>
              </w:rPr>
            </w:pPr>
            <w:r w:rsidRPr="00E7332C">
              <w:rPr>
                <w:rFonts w:ascii="Arial" w:eastAsiaTheme="minorHAnsi" w:hAnsi="Arial" w:cs="Arial"/>
              </w:rPr>
              <w:t>EN13162:2012 + A1:2015 (EN13162)</w:t>
            </w:r>
          </w:p>
        </w:tc>
      </w:tr>
      <w:tr w:rsidR="00A55075" w:rsidRPr="00E7332C" w14:paraId="565D62E7" w14:textId="77777777" w:rsidTr="00A55075">
        <w:tc>
          <w:tcPr>
            <w:tcW w:w="1666" w:type="pct"/>
          </w:tcPr>
          <w:p w14:paraId="69B94366" w14:textId="77777777" w:rsidR="00A55075" w:rsidRPr="00E7332C" w:rsidRDefault="00A55075" w:rsidP="00AA689C">
            <w:pPr>
              <w:jc w:val="both"/>
              <w:rPr>
                <w:rFonts w:ascii="Arial" w:hAnsi="Arial" w:cs="Arial"/>
              </w:rPr>
            </w:pPr>
            <w:r w:rsidRPr="00E7332C">
              <w:rPr>
                <w:rFonts w:ascii="Arial" w:eastAsiaTheme="minorHAnsi" w:hAnsi="Arial" w:cs="Arial"/>
              </w:rPr>
              <w:t>Degumo klasifikacija</w:t>
            </w:r>
          </w:p>
        </w:tc>
        <w:tc>
          <w:tcPr>
            <w:tcW w:w="1666" w:type="pct"/>
          </w:tcPr>
          <w:p w14:paraId="035B8CEE" w14:textId="77777777" w:rsidR="00A55075" w:rsidRPr="00E7332C" w:rsidRDefault="00A55075" w:rsidP="00AA689C">
            <w:pPr>
              <w:jc w:val="both"/>
              <w:rPr>
                <w:rFonts w:ascii="Arial" w:hAnsi="Arial" w:cs="Arial"/>
              </w:rPr>
            </w:pPr>
            <w:r w:rsidRPr="00E7332C">
              <w:rPr>
                <w:rFonts w:ascii="Arial" w:eastAsiaTheme="minorHAnsi" w:hAnsi="Arial" w:cs="Arial"/>
              </w:rPr>
              <w:t>A1</w:t>
            </w:r>
          </w:p>
        </w:tc>
        <w:tc>
          <w:tcPr>
            <w:tcW w:w="1667" w:type="pct"/>
          </w:tcPr>
          <w:p w14:paraId="6A3A3703" w14:textId="77777777" w:rsidR="00A55075" w:rsidRPr="00E7332C" w:rsidRDefault="00A55075" w:rsidP="00AA689C">
            <w:pPr>
              <w:jc w:val="both"/>
              <w:rPr>
                <w:rFonts w:ascii="Arial" w:hAnsi="Arial" w:cs="Arial"/>
              </w:rPr>
            </w:pPr>
            <w:r w:rsidRPr="00E7332C">
              <w:rPr>
                <w:rFonts w:ascii="Arial" w:eastAsiaTheme="minorHAnsi" w:hAnsi="Arial" w:cs="Arial"/>
              </w:rPr>
              <w:t>EN 13501-1</w:t>
            </w:r>
          </w:p>
        </w:tc>
      </w:tr>
      <w:tr w:rsidR="00A55075" w:rsidRPr="00E7332C" w14:paraId="415BA6D7" w14:textId="77777777" w:rsidTr="00A55075">
        <w:tc>
          <w:tcPr>
            <w:tcW w:w="1666" w:type="pct"/>
          </w:tcPr>
          <w:p w14:paraId="57A81893" w14:textId="77777777" w:rsidR="00A55075" w:rsidRPr="00E7332C" w:rsidRDefault="00A55075" w:rsidP="00AA689C">
            <w:pPr>
              <w:jc w:val="both"/>
              <w:rPr>
                <w:rFonts w:ascii="Arial" w:hAnsi="Arial" w:cs="Arial"/>
              </w:rPr>
            </w:pPr>
            <w:r w:rsidRPr="00E7332C">
              <w:rPr>
                <w:rFonts w:ascii="Arial" w:eastAsiaTheme="minorHAnsi" w:hAnsi="Arial" w:cs="Arial"/>
              </w:rPr>
              <w:t xml:space="preserve">Trumpalaikis vandens </w:t>
            </w:r>
            <w:proofErr w:type="spellStart"/>
            <w:r w:rsidRPr="00E7332C">
              <w:rPr>
                <w:rFonts w:ascii="Arial" w:eastAsiaTheme="minorHAnsi" w:hAnsi="Arial" w:cs="Arial"/>
              </w:rPr>
              <w:t>įmirkis</w:t>
            </w:r>
            <w:proofErr w:type="spellEnd"/>
          </w:p>
        </w:tc>
        <w:tc>
          <w:tcPr>
            <w:tcW w:w="1666" w:type="pct"/>
          </w:tcPr>
          <w:p w14:paraId="66C3A561" w14:textId="77777777" w:rsidR="00A55075" w:rsidRPr="00E7332C" w:rsidRDefault="00A55075" w:rsidP="00AA689C">
            <w:pPr>
              <w:jc w:val="both"/>
              <w:rPr>
                <w:rFonts w:ascii="Arial" w:hAnsi="Arial" w:cs="Arial"/>
              </w:rPr>
            </w:pPr>
            <w:r w:rsidRPr="00E7332C">
              <w:rPr>
                <w:rFonts w:ascii="Arial" w:eastAsiaTheme="minorHAnsi" w:hAnsi="Arial" w:cs="Arial"/>
              </w:rPr>
              <w:t>≤ 1.0 kg/m2</w:t>
            </w:r>
          </w:p>
        </w:tc>
        <w:tc>
          <w:tcPr>
            <w:tcW w:w="1667" w:type="pct"/>
          </w:tcPr>
          <w:p w14:paraId="7AAC5C3E" w14:textId="77777777" w:rsidR="00A55075" w:rsidRPr="00E7332C" w:rsidRDefault="00A55075" w:rsidP="00AA689C">
            <w:pPr>
              <w:jc w:val="both"/>
              <w:rPr>
                <w:rFonts w:ascii="Arial" w:hAnsi="Arial" w:cs="Arial"/>
              </w:rPr>
            </w:pPr>
            <w:r w:rsidRPr="00E7332C">
              <w:rPr>
                <w:rFonts w:ascii="Arial" w:eastAsiaTheme="minorHAnsi" w:hAnsi="Arial" w:cs="Arial"/>
              </w:rPr>
              <w:t>EN 1609</w:t>
            </w:r>
          </w:p>
        </w:tc>
      </w:tr>
      <w:tr w:rsidR="00A55075" w:rsidRPr="00E7332C" w14:paraId="0D190845" w14:textId="77777777" w:rsidTr="00A55075">
        <w:tc>
          <w:tcPr>
            <w:tcW w:w="1666" w:type="pct"/>
          </w:tcPr>
          <w:p w14:paraId="741C6ABB" w14:textId="77777777" w:rsidR="00A55075" w:rsidRPr="00E7332C" w:rsidRDefault="00A55075" w:rsidP="00AA689C">
            <w:pPr>
              <w:jc w:val="both"/>
              <w:rPr>
                <w:rFonts w:ascii="Arial" w:hAnsi="Arial" w:cs="Arial"/>
              </w:rPr>
            </w:pPr>
            <w:r w:rsidRPr="00E7332C">
              <w:rPr>
                <w:rFonts w:ascii="Arial" w:eastAsiaTheme="minorHAnsi" w:hAnsi="Arial" w:cs="Arial"/>
              </w:rPr>
              <w:t>Laidumas orui</w:t>
            </w:r>
          </w:p>
        </w:tc>
        <w:tc>
          <w:tcPr>
            <w:tcW w:w="1666" w:type="pct"/>
          </w:tcPr>
          <w:p w14:paraId="013785F8" w14:textId="77777777" w:rsidR="00A55075" w:rsidRPr="00E7332C" w:rsidRDefault="00A55075" w:rsidP="00AA689C">
            <w:pPr>
              <w:jc w:val="both"/>
              <w:rPr>
                <w:rFonts w:ascii="Arial" w:hAnsi="Arial" w:cs="Arial"/>
              </w:rPr>
            </w:pPr>
            <w:r w:rsidRPr="00E7332C">
              <w:rPr>
                <w:rFonts w:ascii="Arial" w:eastAsiaTheme="minorHAnsi" w:hAnsi="Arial" w:cs="Arial"/>
              </w:rPr>
              <w:t>≤ 60·10-6 m3/(</w:t>
            </w:r>
            <w:proofErr w:type="spellStart"/>
            <w:r w:rsidRPr="00E7332C">
              <w:rPr>
                <w:rFonts w:ascii="Arial" w:eastAsiaTheme="minorHAnsi" w:hAnsi="Arial" w:cs="Arial"/>
              </w:rPr>
              <w:t>m·s·Pa</w:t>
            </w:r>
            <w:proofErr w:type="spellEnd"/>
            <w:r w:rsidRPr="00E7332C">
              <w:rPr>
                <w:rFonts w:ascii="Arial" w:eastAsiaTheme="minorHAnsi" w:hAnsi="Arial" w:cs="Arial"/>
              </w:rPr>
              <w:t>)</w:t>
            </w:r>
          </w:p>
        </w:tc>
        <w:tc>
          <w:tcPr>
            <w:tcW w:w="1667" w:type="pct"/>
          </w:tcPr>
          <w:p w14:paraId="4A1B1C49" w14:textId="77777777" w:rsidR="00A55075" w:rsidRPr="00E7332C" w:rsidRDefault="00A55075" w:rsidP="00AA689C">
            <w:pPr>
              <w:jc w:val="both"/>
              <w:rPr>
                <w:rFonts w:ascii="Arial" w:hAnsi="Arial" w:cs="Arial"/>
              </w:rPr>
            </w:pPr>
            <w:r w:rsidRPr="00E7332C">
              <w:rPr>
                <w:rFonts w:ascii="Arial" w:eastAsiaTheme="minorHAnsi" w:hAnsi="Arial" w:cs="Arial"/>
              </w:rPr>
              <w:t>EN 29053</w:t>
            </w:r>
          </w:p>
        </w:tc>
      </w:tr>
      <w:tr w:rsidR="00A55075" w:rsidRPr="00E7332C" w14:paraId="1F197406" w14:textId="77777777" w:rsidTr="00A55075">
        <w:tc>
          <w:tcPr>
            <w:tcW w:w="1666" w:type="pct"/>
          </w:tcPr>
          <w:p w14:paraId="145F05A7" w14:textId="77777777" w:rsidR="00A55075" w:rsidRPr="00E7332C" w:rsidRDefault="00A55075" w:rsidP="00AA689C">
            <w:pPr>
              <w:jc w:val="both"/>
              <w:rPr>
                <w:rFonts w:ascii="Arial" w:hAnsi="Arial" w:cs="Arial"/>
              </w:rPr>
            </w:pPr>
            <w:r w:rsidRPr="00E7332C">
              <w:rPr>
                <w:rFonts w:ascii="Arial" w:eastAsiaTheme="minorHAnsi" w:hAnsi="Arial" w:cs="Arial"/>
              </w:rPr>
              <w:t>Stipris gniuždant (esant 10% deformacijai)</w:t>
            </w:r>
          </w:p>
        </w:tc>
        <w:tc>
          <w:tcPr>
            <w:tcW w:w="1666" w:type="pct"/>
          </w:tcPr>
          <w:p w14:paraId="1C688F31" w14:textId="77777777" w:rsidR="00A55075" w:rsidRPr="00E7332C" w:rsidRDefault="00A55075" w:rsidP="00AA689C">
            <w:pPr>
              <w:jc w:val="both"/>
              <w:rPr>
                <w:rFonts w:ascii="Arial" w:hAnsi="Arial" w:cs="Arial"/>
              </w:rPr>
            </w:pPr>
            <w:r w:rsidRPr="00E7332C">
              <w:rPr>
                <w:rFonts w:ascii="Arial" w:eastAsiaTheme="minorHAnsi" w:hAnsi="Arial" w:cs="Arial"/>
              </w:rPr>
              <w:t xml:space="preserve">≥ 50 </w:t>
            </w:r>
            <w:proofErr w:type="spellStart"/>
            <w:r w:rsidRPr="00E7332C">
              <w:rPr>
                <w:rFonts w:ascii="Arial" w:eastAsiaTheme="minorHAnsi" w:hAnsi="Arial" w:cs="Arial"/>
              </w:rPr>
              <w:t>kPa</w:t>
            </w:r>
            <w:proofErr w:type="spellEnd"/>
          </w:p>
        </w:tc>
        <w:tc>
          <w:tcPr>
            <w:tcW w:w="1667" w:type="pct"/>
          </w:tcPr>
          <w:p w14:paraId="724A1520" w14:textId="77777777" w:rsidR="00A55075" w:rsidRPr="00E7332C" w:rsidRDefault="00A55075" w:rsidP="00AA689C">
            <w:pPr>
              <w:jc w:val="both"/>
              <w:rPr>
                <w:rFonts w:ascii="Arial" w:hAnsi="Arial" w:cs="Arial"/>
              </w:rPr>
            </w:pPr>
            <w:r w:rsidRPr="00E7332C">
              <w:rPr>
                <w:rFonts w:ascii="Arial" w:eastAsiaTheme="minorHAnsi" w:hAnsi="Arial" w:cs="Arial"/>
              </w:rPr>
              <w:t>EN 826</w:t>
            </w:r>
          </w:p>
        </w:tc>
      </w:tr>
      <w:tr w:rsidR="00A55075" w:rsidRPr="00E7332C" w14:paraId="22FC8768" w14:textId="77777777" w:rsidTr="00A55075">
        <w:tc>
          <w:tcPr>
            <w:tcW w:w="1666" w:type="pct"/>
          </w:tcPr>
          <w:p w14:paraId="2E84C659" w14:textId="77777777" w:rsidR="00A55075" w:rsidRPr="00E7332C" w:rsidRDefault="00A55075" w:rsidP="00AA689C">
            <w:pPr>
              <w:jc w:val="both"/>
              <w:rPr>
                <w:rFonts w:ascii="Arial" w:hAnsi="Arial" w:cs="Arial"/>
              </w:rPr>
            </w:pPr>
            <w:r w:rsidRPr="00E7332C">
              <w:rPr>
                <w:rFonts w:ascii="Arial" w:eastAsiaTheme="minorHAnsi" w:hAnsi="Arial" w:cs="Arial"/>
              </w:rPr>
              <w:t>Stipris tempiant (statmenai paviršiui)</w:t>
            </w:r>
          </w:p>
        </w:tc>
        <w:tc>
          <w:tcPr>
            <w:tcW w:w="1666" w:type="pct"/>
          </w:tcPr>
          <w:p w14:paraId="36BA18B4" w14:textId="77777777" w:rsidR="00A55075" w:rsidRPr="00E7332C" w:rsidRDefault="00A55075" w:rsidP="00AA689C">
            <w:pPr>
              <w:jc w:val="both"/>
              <w:rPr>
                <w:rFonts w:ascii="Arial" w:hAnsi="Arial" w:cs="Arial"/>
              </w:rPr>
            </w:pPr>
            <w:r w:rsidRPr="00E7332C">
              <w:rPr>
                <w:rFonts w:ascii="Arial" w:eastAsiaTheme="minorHAnsi" w:hAnsi="Arial" w:cs="Arial"/>
              </w:rPr>
              <w:t xml:space="preserve">≥ 15 </w:t>
            </w:r>
            <w:proofErr w:type="spellStart"/>
            <w:r w:rsidRPr="00E7332C">
              <w:rPr>
                <w:rFonts w:ascii="Arial" w:eastAsiaTheme="minorHAnsi" w:hAnsi="Arial" w:cs="Arial"/>
              </w:rPr>
              <w:t>kPa</w:t>
            </w:r>
            <w:proofErr w:type="spellEnd"/>
          </w:p>
        </w:tc>
        <w:tc>
          <w:tcPr>
            <w:tcW w:w="1667" w:type="pct"/>
          </w:tcPr>
          <w:p w14:paraId="1C527919" w14:textId="77777777" w:rsidR="00A55075" w:rsidRPr="00E7332C" w:rsidRDefault="00A55075" w:rsidP="00AA689C">
            <w:pPr>
              <w:jc w:val="both"/>
              <w:rPr>
                <w:rFonts w:ascii="Arial" w:hAnsi="Arial" w:cs="Arial"/>
              </w:rPr>
            </w:pPr>
            <w:r w:rsidRPr="00E7332C">
              <w:rPr>
                <w:rFonts w:ascii="Arial" w:eastAsiaTheme="minorHAnsi" w:hAnsi="Arial" w:cs="Arial"/>
              </w:rPr>
              <w:t>EN 1607</w:t>
            </w:r>
          </w:p>
        </w:tc>
      </w:tr>
      <w:tr w:rsidR="00A55075" w:rsidRPr="00E7332C" w14:paraId="6074EF44" w14:textId="77777777" w:rsidTr="00A55075">
        <w:tc>
          <w:tcPr>
            <w:tcW w:w="1666" w:type="pct"/>
          </w:tcPr>
          <w:p w14:paraId="4CE353A8" w14:textId="77777777" w:rsidR="00A55075" w:rsidRPr="00E7332C" w:rsidRDefault="00A55075" w:rsidP="00AA689C">
            <w:pPr>
              <w:jc w:val="both"/>
              <w:rPr>
                <w:rFonts w:ascii="Arial" w:hAnsi="Arial" w:cs="Arial"/>
              </w:rPr>
            </w:pPr>
            <w:r w:rsidRPr="00E7332C">
              <w:rPr>
                <w:rFonts w:ascii="Arial" w:eastAsiaTheme="minorHAnsi" w:hAnsi="Arial" w:cs="Arial"/>
              </w:rPr>
              <w:t>Sutelktoji apkrova</w:t>
            </w:r>
          </w:p>
        </w:tc>
        <w:tc>
          <w:tcPr>
            <w:tcW w:w="1666" w:type="pct"/>
          </w:tcPr>
          <w:p w14:paraId="480D3AAF" w14:textId="77777777" w:rsidR="00A55075" w:rsidRPr="00E7332C" w:rsidRDefault="00A55075" w:rsidP="00AA689C">
            <w:pPr>
              <w:jc w:val="both"/>
              <w:rPr>
                <w:rFonts w:ascii="Arial" w:hAnsi="Arial" w:cs="Arial"/>
              </w:rPr>
            </w:pPr>
            <w:r w:rsidRPr="00E7332C">
              <w:rPr>
                <w:rFonts w:ascii="Arial" w:eastAsiaTheme="minorHAnsi" w:hAnsi="Arial" w:cs="Arial"/>
              </w:rPr>
              <w:t>≥400 N</w:t>
            </w:r>
          </w:p>
        </w:tc>
        <w:tc>
          <w:tcPr>
            <w:tcW w:w="1667" w:type="pct"/>
          </w:tcPr>
          <w:p w14:paraId="3E911F92" w14:textId="77777777" w:rsidR="00A55075" w:rsidRPr="00E7332C" w:rsidRDefault="00A55075" w:rsidP="00AA689C">
            <w:pPr>
              <w:jc w:val="both"/>
              <w:rPr>
                <w:rFonts w:ascii="Arial" w:hAnsi="Arial" w:cs="Arial"/>
              </w:rPr>
            </w:pPr>
          </w:p>
        </w:tc>
      </w:tr>
    </w:tbl>
    <w:p w14:paraId="4836DAB4" w14:textId="5FC5F48F" w:rsidR="00506699" w:rsidRPr="00E7332C" w:rsidRDefault="00B10362"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Stogo danga</w:t>
      </w:r>
    </w:p>
    <w:p w14:paraId="321CB3CE" w14:textId="7DADD8FA" w:rsidR="006F3670" w:rsidRPr="00E7332C" w:rsidRDefault="006F3670" w:rsidP="00AA689C">
      <w:pPr>
        <w:pStyle w:val="Sraopastraipa"/>
        <w:numPr>
          <w:ilvl w:val="2"/>
          <w:numId w:val="28"/>
        </w:numPr>
        <w:spacing w:after="0" w:line="240" w:lineRule="auto"/>
        <w:ind w:left="1985" w:hanging="851"/>
        <w:jc w:val="both"/>
        <w:rPr>
          <w:rFonts w:ascii="Arial" w:hAnsi="Arial" w:cs="Arial"/>
          <w:sz w:val="24"/>
          <w:szCs w:val="24"/>
          <w:lang w:val="lt-LT"/>
        </w:rPr>
      </w:pPr>
      <w:r w:rsidRPr="00E7332C">
        <w:rPr>
          <w:rFonts w:ascii="Arial" w:hAnsi="Arial" w:cs="Arial"/>
          <w:sz w:val="24"/>
          <w:szCs w:val="24"/>
          <w:lang w:val="lt-LT"/>
        </w:rPr>
        <w:t xml:space="preserve">Apatinis </w:t>
      </w:r>
      <w:r w:rsidR="008F3910" w:rsidRPr="00E7332C">
        <w:rPr>
          <w:rFonts w:ascii="Arial" w:hAnsi="Arial" w:cs="Arial"/>
          <w:sz w:val="24"/>
          <w:szCs w:val="24"/>
          <w:lang w:val="lt-LT"/>
        </w:rPr>
        <w:t xml:space="preserve">dangos </w:t>
      </w:r>
      <w:r w:rsidRPr="00E7332C">
        <w:rPr>
          <w:rFonts w:ascii="Arial" w:hAnsi="Arial" w:cs="Arial"/>
          <w:sz w:val="24"/>
          <w:szCs w:val="24"/>
          <w:lang w:val="lt-LT"/>
        </w:rPr>
        <w:t>sluoksnis</w:t>
      </w:r>
      <w:r w:rsidR="00A55075" w:rsidRPr="00E7332C">
        <w:rPr>
          <w:rFonts w:ascii="Arial" w:hAnsi="Arial" w:cs="Arial"/>
          <w:sz w:val="24"/>
          <w:szCs w:val="24"/>
          <w:lang w:val="lt-LT"/>
        </w:rPr>
        <w:t xml:space="preserve">. </w:t>
      </w:r>
    </w:p>
    <w:p w14:paraId="6785B129" w14:textId="7CDD6209" w:rsidR="006F3670" w:rsidRPr="00E7332C" w:rsidRDefault="006F3670" w:rsidP="00AA689C">
      <w:pPr>
        <w:spacing w:after="0" w:line="240" w:lineRule="auto"/>
        <w:ind w:left="1985"/>
        <w:jc w:val="both"/>
        <w:rPr>
          <w:rFonts w:ascii="Arial" w:hAnsi="Arial" w:cs="Arial"/>
        </w:rPr>
      </w:pPr>
      <w:r w:rsidRPr="00E7332C">
        <w:rPr>
          <w:rFonts w:ascii="Arial" w:hAnsi="Arial" w:cs="Arial"/>
        </w:rPr>
        <w:t xml:space="preserve">Medžiagos, skirtos įrengti apatinį dvi sluoksnės arba daugiasluoksnės stogo dangos sluoksnį. Jos gaminamos iš dviejų pusių padengiant armuotą poliesterio, </w:t>
      </w:r>
      <w:proofErr w:type="spellStart"/>
      <w:r w:rsidRPr="00E7332C">
        <w:rPr>
          <w:rFonts w:ascii="Arial" w:hAnsi="Arial" w:cs="Arial"/>
        </w:rPr>
        <w:t>stiklūno</w:t>
      </w:r>
      <w:proofErr w:type="spellEnd"/>
      <w:r w:rsidRPr="00E7332C">
        <w:rPr>
          <w:rFonts w:ascii="Arial" w:hAnsi="Arial" w:cs="Arial"/>
        </w:rPr>
        <w:t xml:space="preserve"> arba stiklo pluošto pagrindą rišikliu iš  oksiduoto bitumo  (</w:t>
      </w:r>
      <w:proofErr w:type="spellStart"/>
      <w:r w:rsidRPr="00E7332C">
        <w:rPr>
          <w:rFonts w:ascii="Arial" w:hAnsi="Arial" w:cs="Arial"/>
        </w:rPr>
        <w:t>оksiduotos</w:t>
      </w:r>
      <w:proofErr w:type="spellEnd"/>
      <w:r w:rsidRPr="00E7332C">
        <w:rPr>
          <w:rFonts w:ascii="Arial" w:hAnsi="Arial" w:cs="Arial"/>
        </w:rPr>
        <w:t xml:space="preserve"> medžiagos) arba SBS (</w:t>
      </w:r>
      <w:proofErr w:type="spellStart"/>
      <w:r w:rsidRPr="00E7332C">
        <w:rPr>
          <w:rFonts w:ascii="Arial" w:hAnsi="Arial" w:cs="Arial"/>
        </w:rPr>
        <w:t>stirenas-butadienas-stirenas</w:t>
      </w:r>
      <w:proofErr w:type="spellEnd"/>
      <w:r w:rsidRPr="00E7332C">
        <w:rPr>
          <w:rFonts w:ascii="Arial" w:hAnsi="Arial" w:cs="Arial"/>
        </w:rPr>
        <w:t>) polimerais ar APP (</w:t>
      </w:r>
      <w:proofErr w:type="spellStart"/>
      <w:r w:rsidRPr="00E7332C">
        <w:rPr>
          <w:rFonts w:ascii="Arial" w:hAnsi="Arial" w:cs="Arial"/>
        </w:rPr>
        <w:t>ataktiniu</w:t>
      </w:r>
      <w:proofErr w:type="spellEnd"/>
      <w:r w:rsidRPr="00E7332C">
        <w:rPr>
          <w:rFonts w:ascii="Arial" w:hAnsi="Arial" w:cs="Arial"/>
        </w:rPr>
        <w:t xml:space="preserve"> polipropilenu) modifikuoto bitumo (bitumo-polimerinės medžiagos). Medžiaga iš apačios padengiama apsauginiu sluoksniu – plona lengvai besilydančia polimerine plėvele, arba smulkiagrūdžiu </w:t>
      </w:r>
      <w:proofErr w:type="spellStart"/>
      <w:r w:rsidRPr="00E7332C">
        <w:rPr>
          <w:rFonts w:ascii="Arial" w:hAnsi="Arial" w:cs="Arial"/>
        </w:rPr>
        <w:t>pabarstu</w:t>
      </w:r>
      <w:proofErr w:type="spellEnd"/>
      <w:r w:rsidRPr="00E7332C">
        <w:rPr>
          <w:rFonts w:ascii="Arial" w:hAnsi="Arial" w:cs="Arial"/>
        </w:rPr>
        <w:t xml:space="preserve">. Medžiagos su tokiu apsauginiu sluoksniu neapsaugotos nuo saulės spindulių poveikio ir negali būti naudojamos kaip stogo dangos apdailos  sluoksnis. Ant šių medžiagų visada klojamas viršutinis sluoksnis su stambiagrūdžiu skalūno arba bazalto </w:t>
      </w:r>
      <w:proofErr w:type="spellStart"/>
      <w:r w:rsidRPr="00E7332C">
        <w:rPr>
          <w:rFonts w:ascii="Arial" w:hAnsi="Arial" w:cs="Arial"/>
        </w:rPr>
        <w:t>pabarstu</w:t>
      </w:r>
      <w:proofErr w:type="spellEnd"/>
      <w:r w:rsidRPr="00E7332C">
        <w:rPr>
          <w:rFonts w:ascii="Arial" w:hAnsi="Arial" w:cs="Arial"/>
        </w:rPr>
        <w:t xml:space="preserve">. </w:t>
      </w:r>
      <w:proofErr w:type="spellStart"/>
      <w:r w:rsidRPr="00E7332C">
        <w:rPr>
          <w:rFonts w:ascii="Arial" w:hAnsi="Arial" w:cs="Arial"/>
        </w:rPr>
        <w:t>Poliefiro</w:t>
      </w:r>
      <w:proofErr w:type="spellEnd"/>
      <w:r w:rsidRPr="00E7332C">
        <w:rPr>
          <w:rFonts w:ascii="Arial" w:hAnsi="Arial" w:cs="Arial"/>
        </w:rPr>
        <w:t xml:space="preserve"> pagrindas apsaugo medžiagą nuo deformacijos, o smėlis ant apatinio sluoksnio paviršiaus ne tik neleidžia medžiagai susiklijuoti, ją vyniojant į ritinį, bet ir užtikrina geresnį medžiagos sukibimą su klijavimo mastika.</w:t>
      </w:r>
    </w:p>
    <w:p w14:paraId="03DC6BA7" w14:textId="036BA4DD" w:rsidR="00785EE4" w:rsidRPr="00E7332C" w:rsidRDefault="00785EE4" w:rsidP="00AA689C">
      <w:pPr>
        <w:spacing w:after="0" w:line="240" w:lineRule="auto"/>
        <w:ind w:left="1985"/>
        <w:jc w:val="both"/>
        <w:rPr>
          <w:rFonts w:ascii="Arial" w:hAnsi="Arial" w:cs="Arial"/>
        </w:rPr>
      </w:pPr>
      <w:r w:rsidRPr="00E7332C">
        <w:rPr>
          <w:rFonts w:ascii="Arial" w:hAnsi="Arial" w:cs="Arial"/>
        </w:rPr>
        <w:t>Storis  LST EN 1849-1: 3 ± 0,2 mm</w:t>
      </w:r>
    </w:p>
    <w:p w14:paraId="7E18F7E6" w14:textId="71DA3F59" w:rsidR="00785EE4" w:rsidRPr="00E7332C" w:rsidRDefault="00785EE4" w:rsidP="00AA689C">
      <w:pPr>
        <w:spacing w:after="0" w:line="240" w:lineRule="auto"/>
        <w:ind w:left="1985"/>
        <w:jc w:val="both"/>
        <w:rPr>
          <w:rFonts w:ascii="Arial" w:hAnsi="Arial" w:cs="Arial"/>
        </w:rPr>
      </w:pPr>
      <w:r w:rsidRPr="00E7332C">
        <w:rPr>
          <w:rFonts w:ascii="Arial" w:hAnsi="Arial" w:cs="Arial"/>
        </w:rPr>
        <w:t>Pagrindas: poliesteris 160 g/m²</w:t>
      </w:r>
    </w:p>
    <w:p w14:paraId="54513FEF" w14:textId="09FA8CB7" w:rsidR="00785EE4" w:rsidRPr="00E7332C" w:rsidRDefault="00785EE4" w:rsidP="00AA689C">
      <w:pPr>
        <w:spacing w:after="0" w:line="240" w:lineRule="auto"/>
        <w:ind w:left="1985"/>
        <w:jc w:val="both"/>
        <w:rPr>
          <w:rFonts w:ascii="Arial" w:hAnsi="Arial" w:cs="Arial"/>
        </w:rPr>
      </w:pPr>
      <w:proofErr w:type="spellStart"/>
      <w:r w:rsidRPr="00E7332C">
        <w:rPr>
          <w:rFonts w:ascii="Arial" w:hAnsi="Arial" w:cs="Arial"/>
        </w:rPr>
        <w:t>Pabarstas</w:t>
      </w:r>
      <w:proofErr w:type="spellEnd"/>
      <w:r w:rsidRPr="00E7332C">
        <w:rPr>
          <w:rFonts w:ascii="Arial" w:hAnsi="Arial" w:cs="Arial"/>
        </w:rPr>
        <w:t>:</w:t>
      </w:r>
      <w:r w:rsidR="00820F84" w:rsidRPr="00E7332C">
        <w:rPr>
          <w:rFonts w:ascii="Arial" w:hAnsi="Arial" w:cs="Arial"/>
        </w:rPr>
        <w:t xml:space="preserve"> s</w:t>
      </w:r>
      <w:r w:rsidRPr="00E7332C">
        <w:rPr>
          <w:rFonts w:ascii="Arial" w:hAnsi="Arial" w:cs="Arial"/>
        </w:rPr>
        <w:t>mėlis   </w:t>
      </w:r>
    </w:p>
    <w:p w14:paraId="0889B6B4" w14:textId="12F21916" w:rsidR="00785EE4" w:rsidRPr="00E7332C" w:rsidRDefault="00785EE4" w:rsidP="00AA689C">
      <w:pPr>
        <w:spacing w:after="0" w:line="240" w:lineRule="auto"/>
        <w:ind w:left="1985"/>
        <w:jc w:val="both"/>
        <w:rPr>
          <w:rFonts w:ascii="Arial" w:hAnsi="Arial" w:cs="Arial"/>
        </w:rPr>
      </w:pPr>
      <w:r w:rsidRPr="00E7332C">
        <w:rPr>
          <w:rFonts w:ascii="Arial" w:hAnsi="Arial" w:cs="Arial"/>
        </w:rPr>
        <w:t>1 m² svoris LST EN 1849-1: 4,0 ± 0,25 kg</w:t>
      </w:r>
    </w:p>
    <w:p w14:paraId="4FF0F8DA" w14:textId="458D25F6"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tempimui - išilgine kryptimi/ skersine kryptimi  LST EN 12311-1: ≥700/ ≥500 N/50mm</w:t>
      </w:r>
    </w:p>
    <w:p w14:paraId="21739540" w14:textId="1E6DA84C" w:rsidR="00785EE4" w:rsidRPr="00E7332C" w:rsidRDefault="00785EE4" w:rsidP="00AA689C">
      <w:pPr>
        <w:spacing w:after="0" w:line="240" w:lineRule="auto"/>
        <w:ind w:left="1985"/>
        <w:jc w:val="both"/>
        <w:rPr>
          <w:rFonts w:ascii="Arial" w:hAnsi="Arial" w:cs="Arial"/>
        </w:rPr>
      </w:pPr>
      <w:r w:rsidRPr="00E7332C">
        <w:rPr>
          <w:rFonts w:ascii="Arial" w:hAnsi="Arial" w:cs="Arial"/>
        </w:rPr>
        <w:t>Santykinis pailgėjimas - išilgine kryptimi/ skersine kryptimi LST EN 12311-1: ≥40/ ≥40 %</w:t>
      </w:r>
    </w:p>
    <w:p w14:paraId="6FB2C553" w14:textId="775D2A33"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karščiui, ne žemiau LST EN 1110: +95 º C</w:t>
      </w:r>
    </w:p>
    <w:p w14:paraId="7E937608" w14:textId="0C27BD6F" w:rsidR="00785EE4" w:rsidRPr="00E7332C" w:rsidRDefault="00785EE4" w:rsidP="00AA689C">
      <w:pPr>
        <w:spacing w:after="0" w:line="240" w:lineRule="auto"/>
        <w:ind w:left="1985"/>
        <w:jc w:val="both"/>
        <w:rPr>
          <w:rFonts w:ascii="Arial" w:hAnsi="Arial" w:cs="Arial"/>
        </w:rPr>
      </w:pPr>
      <w:r w:rsidRPr="00E7332C">
        <w:rPr>
          <w:rFonts w:ascii="Arial" w:hAnsi="Arial" w:cs="Arial"/>
        </w:rPr>
        <w:t>Lankstumas, ne aukščiau LST EN 1109: -20 º C   </w:t>
      </w:r>
    </w:p>
    <w:p w14:paraId="1EA39CB8" w14:textId="357B5EAC" w:rsidR="00785EE4" w:rsidRPr="00E7332C" w:rsidRDefault="00785EE4" w:rsidP="00AA689C">
      <w:pPr>
        <w:spacing w:after="0" w:line="240" w:lineRule="auto"/>
        <w:ind w:left="1985"/>
        <w:jc w:val="both"/>
        <w:rPr>
          <w:rFonts w:ascii="Arial" w:hAnsi="Arial" w:cs="Arial"/>
        </w:rPr>
      </w:pPr>
      <w:proofErr w:type="spellStart"/>
      <w:r w:rsidRPr="00E7332C">
        <w:rPr>
          <w:rFonts w:ascii="Arial" w:hAnsi="Arial" w:cs="Arial"/>
        </w:rPr>
        <w:t>Nepralaidumas</w:t>
      </w:r>
      <w:proofErr w:type="spellEnd"/>
      <w:r w:rsidRPr="00E7332C">
        <w:rPr>
          <w:rFonts w:ascii="Arial" w:hAnsi="Arial" w:cs="Arial"/>
        </w:rPr>
        <w:t xml:space="preserve"> vandeniui per 24 val. LST EN 1928:2000 B: ≥100 </w:t>
      </w:r>
      <w:proofErr w:type="spellStart"/>
      <w:r w:rsidRPr="00E7332C">
        <w:rPr>
          <w:rFonts w:ascii="Arial" w:hAnsi="Arial" w:cs="Arial"/>
        </w:rPr>
        <w:t>kPa</w:t>
      </w:r>
      <w:proofErr w:type="spellEnd"/>
      <w:r w:rsidRPr="00E7332C">
        <w:rPr>
          <w:rFonts w:ascii="Arial" w:hAnsi="Arial" w:cs="Arial"/>
        </w:rPr>
        <w:t>   </w:t>
      </w:r>
    </w:p>
    <w:p w14:paraId="3B659496" w14:textId="525E3443" w:rsidR="00785EE4" w:rsidRPr="00E7332C" w:rsidRDefault="00785EE4" w:rsidP="00AA689C">
      <w:pPr>
        <w:spacing w:after="0" w:line="240" w:lineRule="auto"/>
        <w:ind w:left="1985"/>
        <w:jc w:val="both"/>
        <w:rPr>
          <w:rFonts w:ascii="Arial" w:hAnsi="Arial" w:cs="Arial"/>
        </w:rPr>
      </w:pPr>
      <w:r w:rsidRPr="00E7332C">
        <w:rPr>
          <w:rFonts w:ascii="Arial" w:hAnsi="Arial" w:cs="Arial"/>
        </w:rPr>
        <w:t>Ritinio matmenys LST EN 1848-1:  10x1 m</w:t>
      </w:r>
    </w:p>
    <w:p w14:paraId="6C1D7436" w14:textId="3A95BD07"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plėšimui vinimi LST EN 12310-1:  ≥150 N</w:t>
      </w:r>
    </w:p>
    <w:p w14:paraId="7AE1DB66" w14:textId="4FF467DA" w:rsidR="00785EE4" w:rsidRPr="00E7332C" w:rsidRDefault="00785EE4" w:rsidP="00AA689C">
      <w:pPr>
        <w:spacing w:after="0" w:line="240" w:lineRule="auto"/>
        <w:ind w:left="1985"/>
        <w:jc w:val="both"/>
        <w:rPr>
          <w:rFonts w:ascii="Arial" w:hAnsi="Arial" w:cs="Arial"/>
        </w:rPr>
      </w:pPr>
      <w:r w:rsidRPr="00E7332C">
        <w:rPr>
          <w:rFonts w:ascii="Arial" w:hAnsi="Arial" w:cs="Arial"/>
        </w:rPr>
        <w:t>Matmenų stabilumas LST EN 1107-1: -</w:t>
      </w:r>
    </w:p>
    <w:p w14:paraId="6B23FE29" w14:textId="4523D0A4" w:rsidR="00785EE4" w:rsidRPr="00E7332C" w:rsidRDefault="00785EE4" w:rsidP="00AA689C">
      <w:pPr>
        <w:spacing w:after="0" w:line="240" w:lineRule="auto"/>
        <w:ind w:left="1985"/>
        <w:jc w:val="both"/>
        <w:rPr>
          <w:rFonts w:ascii="Arial" w:hAnsi="Arial" w:cs="Arial"/>
        </w:rPr>
      </w:pPr>
      <w:r w:rsidRPr="00E7332C">
        <w:rPr>
          <w:rFonts w:ascii="Arial" w:hAnsi="Arial" w:cs="Arial"/>
        </w:rPr>
        <w:t>Degumas LST EN 13501-1:2002: E klasė</w:t>
      </w:r>
    </w:p>
    <w:p w14:paraId="04C18D51" w14:textId="573722E8" w:rsidR="00785EE4" w:rsidRPr="00E7332C" w:rsidRDefault="00785EE4" w:rsidP="00AA689C">
      <w:pPr>
        <w:spacing w:after="0" w:line="240" w:lineRule="auto"/>
        <w:ind w:left="1985"/>
        <w:jc w:val="both"/>
        <w:rPr>
          <w:rFonts w:ascii="Arial" w:hAnsi="Arial" w:cs="Arial"/>
        </w:rPr>
      </w:pPr>
      <w:r w:rsidRPr="00E7332C">
        <w:rPr>
          <w:rFonts w:ascii="Arial" w:hAnsi="Arial" w:cs="Arial"/>
        </w:rPr>
        <w:t xml:space="preserve">Atsparumas išoriniam ugnies poveikiui LST EN 13501-5: </w:t>
      </w:r>
      <w:proofErr w:type="spellStart"/>
      <w:r w:rsidRPr="00E7332C">
        <w:rPr>
          <w:rFonts w:ascii="Arial" w:hAnsi="Arial" w:cs="Arial"/>
        </w:rPr>
        <w:t>Broof</w:t>
      </w:r>
      <w:proofErr w:type="spellEnd"/>
      <w:r w:rsidRPr="00E7332C">
        <w:rPr>
          <w:rFonts w:ascii="Arial" w:hAnsi="Arial" w:cs="Arial"/>
        </w:rPr>
        <w:t xml:space="preserve"> (t1)</w:t>
      </w:r>
    </w:p>
    <w:p w14:paraId="546C6715" w14:textId="1D240720" w:rsidR="006F3670" w:rsidRPr="00E7332C" w:rsidRDefault="006F3670" w:rsidP="00AA689C">
      <w:pPr>
        <w:pStyle w:val="Sraopastraipa"/>
        <w:numPr>
          <w:ilvl w:val="1"/>
          <w:numId w:val="28"/>
        </w:numPr>
        <w:spacing w:after="0" w:line="240" w:lineRule="auto"/>
        <w:jc w:val="both"/>
        <w:rPr>
          <w:rFonts w:ascii="Arial" w:hAnsi="Arial" w:cs="Arial"/>
          <w:lang w:val="lt-LT"/>
        </w:rPr>
      </w:pPr>
      <w:r w:rsidRPr="00E7332C">
        <w:rPr>
          <w:rFonts w:ascii="Arial" w:hAnsi="Arial" w:cs="Arial"/>
          <w:b/>
          <w:bCs/>
          <w:sz w:val="24"/>
          <w:szCs w:val="24"/>
          <w:lang w:val="lt-LT"/>
        </w:rPr>
        <w:t xml:space="preserve">Viršutinis </w:t>
      </w:r>
      <w:r w:rsidR="008F3910" w:rsidRPr="00E7332C">
        <w:rPr>
          <w:rFonts w:ascii="Arial" w:hAnsi="Arial" w:cs="Arial"/>
          <w:b/>
          <w:bCs/>
          <w:sz w:val="24"/>
          <w:szCs w:val="24"/>
          <w:lang w:val="lt-LT"/>
        </w:rPr>
        <w:t xml:space="preserve">dangos </w:t>
      </w:r>
      <w:r w:rsidRPr="00E7332C">
        <w:rPr>
          <w:rFonts w:ascii="Arial" w:hAnsi="Arial" w:cs="Arial"/>
          <w:b/>
          <w:bCs/>
          <w:sz w:val="24"/>
          <w:szCs w:val="24"/>
          <w:lang w:val="lt-LT"/>
        </w:rPr>
        <w:t>sluoksnis</w:t>
      </w:r>
    </w:p>
    <w:p w14:paraId="221E89A6" w14:textId="4732F418" w:rsidR="006F3670" w:rsidRPr="00E7332C" w:rsidRDefault="006F3670" w:rsidP="00AA689C">
      <w:pPr>
        <w:spacing w:after="0" w:line="240" w:lineRule="auto"/>
        <w:ind w:left="1985"/>
        <w:jc w:val="both"/>
        <w:rPr>
          <w:rFonts w:ascii="Arial" w:hAnsi="Arial" w:cs="Arial"/>
        </w:rPr>
      </w:pPr>
      <w:r w:rsidRPr="00E7332C">
        <w:rPr>
          <w:rFonts w:ascii="Arial" w:hAnsi="Arial" w:cs="Arial"/>
        </w:rPr>
        <w:lastRenderedPageBreak/>
        <w:t xml:space="preserve">Suformuojamos iš dviejų pusių padengiant poliesterio arba </w:t>
      </w:r>
      <w:proofErr w:type="spellStart"/>
      <w:r w:rsidRPr="00E7332C">
        <w:rPr>
          <w:rFonts w:ascii="Arial" w:hAnsi="Arial" w:cs="Arial"/>
        </w:rPr>
        <w:t>stiklūno</w:t>
      </w:r>
      <w:proofErr w:type="spellEnd"/>
      <w:r w:rsidRPr="00E7332C">
        <w:rPr>
          <w:rFonts w:ascii="Arial" w:hAnsi="Arial" w:cs="Arial"/>
        </w:rPr>
        <w:t xml:space="preserve"> sustiprinantį pagrindą rišikliu iš oksiduoto bitumo (</w:t>
      </w:r>
      <w:proofErr w:type="spellStart"/>
      <w:r w:rsidRPr="00E7332C">
        <w:rPr>
          <w:rFonts w:ascii="Arial" w:hAnsi="Arial" w:cs="Arial"/>
        </w:rPr>
        <w:t>оksiduotos</w:t>
      </w:r>
      <w:proofErr w:type="spellEnd"/>
      <w:r w:rsidRPr="00E7332C">
        <w:rPr>
          <w:rFonts w:ascii="Arial" w:hAnsi="Arial" w:cs="Arial"/>
        </w:rPr>
        <w:t xml:space="preserve"> medžiagos) arba SBS (</w:t>
      </w:r>
      <w:proofErr w:type="spellStart"/>
      <w:r w:rsidRPr="00E7332C">
        <w:rPr>
          <w:rFonts w:ascii="Arial" w:hAnsi="Arial" w:cs="Arial"/>
        </w:rPr>
        <w:t>stirenas-butadienas-stirenas</w:t>
      </w:r>
      <w:proofErr w:type="spellEnd"/>
      <w:r w:rsidRPr="00E7332C">
        <w:rPr>
          <w:rFonts w:ascii="Arial" w:hAnsi="Arial" w:cs="Arial"/>
        </w:rPr>
        <w:t>) polimerais ar APP (</w:t>
      </w:r>
      <w:proofErr w:type="spellStart"/>
      <w:r w:rsidRPr="00E7332C">
        <w:rPr>
          <w:rFonts w:ascii="Arial" w:hAnsi="Arial" w:cs="Arial"/>
        </w:rPr>
        <w:t>ataktiniu</w:t>
      </w:r>
      <w:proofErr w:type="spellEnd"/>
      <w:r w:rsidRPr="00E7332C">
        <w:rPr>
          <w:rFonts w:ascii="Arial" w:hAnsi="Arial" w:cs="Arial"/>
        </w:rPr>
        <w:t xml:space="preserve"> polipropilenu) modifikuoto bitumo (bitumo-polimerinės medžiagos). Medžiaga iš apačios padengiama apsauginiu sluoksniu – plona lengvai besilydančia polimerine plėvele, arba smulkiagrūdžiu </w:t>
      </w:r>
      <w:proofErr w:type="spellStart"/>
      <w:r w:rsidRPr="00E7332C">
        <w:rPr>
          <w:rFonts w:ascii="Arial" w:hAnsi="Arial" w:cs="Arial"/>
        </w:rPr>
        <w:t>pabarstu</w:t>
      </w:r>
      <w:proofErr w:type="spellEnd"/>
      <w:r w:rsidRPr="00E7332C">
        <w:rPr>
          <w:rFonts w:ascii="Arial" w:hAnsi="Arial" w:cs="Arial"/>
        </w:rPr>
        <w:t>. Iš viršutinės pusės medžiaga padengiama apsauginiu sluoksniu iš stambiagrūdžio pabarsto, – tai gali būti granulės, skalūnas arba bazaltas.</w:t>
      </w:r>
    </w:p>
    <w:p w14:paraId="4F5C1210" w14:textId="5E4A24D7" w:rsidR="00785EE4" w:rsidRPr="00E7332C" w:rsidRDefault="00785EE4" w:rsidP="00AA689C">
      <w:pPr>
        <w:spacing w:after="0" w:line="240" w:lineRule="auto"/>
        <w:ind w:left="1985"/>
        <w:jc w:val="both"/>
        <w:rPr>
          <w:rFonts w:ascii="Arial" w:hAnsi="Arial" w:cs="Arial"/>
        </w:rPr>
      </w:pPr>
      <w:r w:rsidRPr="00E7332C">
        <w:rPr>
          <w:rFonts w:ascii="Arial" w:hAnsi="Arial" w:cs="Arial"/>
        </w:rPr>
        <w:t>Storis  LST EN 1849-1: 4,2 ± 0,2 mm</w:t>
      </w:r>
    </w:p>
    <w:p w14:paraId="4A4471C1" w14:textId="5D742AAA" w:rsidR="00785EE4" w:rsidRPr="00E7332C" w:rsidRDefault="00785EE4" w:rsidP="00AA689C">
      <w:pPr>
        <w:spacing w:after="0" w:line="240" w:lineRule="auto"/>
        <w:ind w:left="1985"/>
        <w:jc w:val="both"/>
        <w:rPr>
          <w:rFonts w:ascii="Arial" w:hAnsi="Arial" w:cs="Arial"/>
        </w:rPr>
      </w:pPr>
      <w:r w:rsidRPr="00E7332C">
        <w:rPr>
          <w:rFonts w:ascii="Arial" w:hAnsi="Arial" w:cs="Arial"/>
        </w:rPr>
        <w:t>Pagrindas: poliesteris 200 g/m²</w:t>
      </w:r>
    </w:p>
    <w:p w14:paraId="7E7D6C0B" w14:textId="4C959E70" w:rsidR="00785EE4" w:rsidRPr="00E7332C" w:rsidRDefault="00785EE4" w:rsidP="00AA689C">
      <w:pPr>
        <w:spacing w:after="0" w:line="240" w:lineRule="auto"/>
        <w:ind w:left="1985"/>
        <w:jc w:val="both"/>
        <w:rPr>
          <w:rFonts w:ascii="Arial" w:hAnsi="Arial" w:cs="Arial"/>
        </w:rPr>
      </w:pPr>
      <w:proofErr w:type="spellStart"/>
      <w:r w:rsidRPr="00E7332C">
        <w:rPr>
          <w:rFonts w:ascii="Arial" w:hAnsi="Arial" w:cs="Arial"/>
        </w:rPr>
        <w:t>Pabarstas</w:t>
      </w:r>
      <w:proofErr w:type="spellEnd"/>
      <w:r w:rsidRPr="00E7332C">
        <w:rPr>
          <w:rFonts w:ascii="Arial" w:hAnsi="Arial" w:cs="Arial"/>
        </w:rPr>
        <w:t>: skalūnas</w:t>
      </w:r>
    </w:p>
    <w:p w14:paraId="7A8DF093" w14:textId="22EC10FF" w:rsidR="00785EE4" w:rsidRPr="00E7332C" w:rsidRDefault="00785EE4" w:rsidP="00AA689C">
      <w:pPr>
        <w:spacing w:after="0" w:line="240" w:lineRule="auto"/>
        <w:ind w:left="1985"/>
        <w:jc w:val="both"/>
        <w:rPr>
          <w:rFonts w:ascii="Arial" w:hAnsi="Arial" w:cs="Arial"/>
        </w:rPr>
      </w:pPr>
      <w:r w:rsidRPr="00E7332C">
        <w:rPr>
          <w:rFonts w:ascii="Arial" w:hAnsi="Arial" w:cs="Arial"/>
        </w:rPr>
        <w:t>1 m² svoris LST EN 1849-1: 4,9 ± 0,25 kg</w:t>
      </w:r>
    </w:p>
    <w:p w14:paraId="46ED9E0A" w14:textId="3040A784"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tempimui - išilgine kryptimi/ skersine kryptimi  LST EN 12311-1:</w:t>
      </w:r>
      <w:r w:rsidR="00820F84" w:rsidRPr="00E7332C">
        <w:rPr>
          <w:rFonts w:ascii="Arial" w:hAnsi="Arial" w:cs="Arial"/>
        </w:rPr>
        <w:t xml:space="preserve"> </w:t>
      </w:r>
      <w:r w:rsidRPr="00E7332C">
        <w:rPr>
          <w:rFonts w:ascii="Arial" w:hAnsi="Arial" w:cs="Arial"/>
        </w:rPr>
        <w:t>≥800/ ≥600 N/50mm</w:t>
      </w:r>
    </w:p>
    <w:p w14:paraId="7700DACF" w14:textId="3B674526" w:rsidR="00785EE4" w:rsidRPr="00E7332C" w:rsidRDefault="00785EE4" w:rsidP="00AA689C">
      <w:pPr>
        <w:spacing w:after="0" w:line="240" w:lineRule="auto"/>
        <w:ind w:left="1985"/>
        <w:jc w:val="both"/>
        <w:rPr>
          <w:rFonts w:ascii="Arial" w:hAnsi="Arial" w:cs="Arial"/>
        </w:rPr>
      </w:pPr>
      <w:r w:rsidRPr="00E7332C">
        <w:rPr>
          <w:rFonts w:ascii="Arial" w:hAnsi="Arial" w:cs="Arial"/>
        </w:rPr>
        <w:t>Santykinis pailgėjimas - išilgine kryptimi/ skersine kryptimi LST EN 12311-1: ≥40/ ≥40 %</w:t>
      </w:r>
    </w:p>
    <w:p w14:paraId="4839F174" w14:textId="03D4A69D"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karščiui, ne žemiau LST EN 1110: +95 º C</w:t>
      </w:r>
    </w:p>
    <w:p w14:paraId="5078D404" w14:textId="1A5D38E7" w:rsidR="00785EE4" w:rsidRPr="00E7332C" w:rsidRDefault="00785EE4" w:rsidP="00AA689C">
      <w:pPr>
        <w:spacing w:after="0" w:line="240" w:lineRule="auto"/>
        <w:ind w:left="1985"/>
        <w:jc w:val="both"/>
        <w:rPr>
          <w:rFonts w:ascii="Arial" w:hAnsi="Arial" w:cs="Arial"/>
        </w:rPr>
      </w:pPr>
      <w:r w:rsidRPr="00E7332C">
        <w:rPr>
          <w:rFonts w:ascii="Arial" w:hAnsi="Arial" w:cs="Arial"/>
        </w:rPr>
        <w:t>Lankstumas, ne aukščiau LST EN 1109</w:t>
      </w:r>
      <w:r w:rsidR="00820F84" w:rsidRPr="00E7332C">
        <w:rPr>
          <w:rFonts w:ascii="Arial" w:hAnsi="Arial" w:cs="Arial"/>
        </w:rPr>
        <w:t xml:space="preserve">: </w:t>
      </w:r>
      <w:r w:rsidRPr="00E7332C">
        <w:rPr>
          <w:rFonts w:ascii="Arial" w:hAnsi="Arial" w:cs="Arial"/>
        </w:rPr>
        <w:t>-20 º C</w:t>
      </w:r>
    </w:p>
    <w:p w14:paraId="606F3778" w14:textId="055CC8B8" w:rsidR="00785EE4" w:rsidRPr="00E7332C" w:rsidRDefault="00785EE4" w:rsidP="00AA689C">
      <w:pPr>
        <w:spacing w:after="0" w:line="240" w:lineRule="auto"/>
        <w:ind w:left="1985"/>
        <w:jc w:val="both"/>
        <w:rPr>
          <w:rFonts w:ascii="Arial" w:hAnsi="Arial" w:cs="Arial"/>
        </w:rPr>
      </w:pPr>
      <w:proofErr w:type="spellStart"/>
      <w:r w:rsidRPr="00E7332C">
        <w:rPr>
          <w:rFonts w:ascii="Arial" w:hAnsi="Arial" w:cs="Arial"/>
        </w:rPr>
        <w:t>Nepralaidumas</w:t>
      </w:r>
      <w:proofErr w:type="spellEnd"/>
      <w:r w:rsidRPr="00E7332C">
        <w:rPr>
          <w:rFonts w:ascii="Arial" w:hAnsi="Arial" w:cs="Arial"/>
        </w:rPr>
        <w:t xml:space="preserve"> vandeniui per 24 val. LST EN 1928:2000 B: ≥200 </w:t>
      </w:r>
      <w:proofErr w:type="spellStart"/>
      <w:r w:rsidRPr="00E7332C">
        <w:rPr>
          <w:rFonts w:ascii="Arial" w:hAnsi="Arial" w:cs="Arial"/>
        </w:rPr>
        <w:t>kPa</w:t>
      </w:r>
      <w:proofErr w:type="spellEnd"/>
    </w:p>
    <w:p w14:paraId="5D933E47" w14:textId="51E8978C" w:rsidR="00785EE4" w:rsidRPr="00E7332C" w:rsidRDefault="00785EE4" w:rsidP="00AA689C">
      <w:pPr>
        <w:spacing w:after="0" w:line="240" w:lineRule="auto"/>
        <w:ind w:left="1985"/>
        <w:jc w:val="both"/>
        <w:rPr>
          <w:rFonts w:ascii="Arial" w:hAnsi="Arial" w:cs="Arial"/>
        </w:rPr>
      </w:pPr>
      <w:r w:rsidRPr="00E7332C">
        <w:rPr>
          <w:rFonts w:ascii="Arial" w:hAnsi="Arial" w:cs="Arial"/>
        </w:rPr>
        <w:t>Ritinio matmenys LST EN 1848-1: 10x1 m</w:t>
      </w:r>
    </w:p>
    <w:p w14:paraId="5898585B" w14:textId="70DC63AB" w:rsidR="00785EE4" w:rsidRPr="00E7332C" w:rsidRDefault="00785EE4" w:rsidP="00AA689C">
      <w:pPr>
        <w:spacing w:after="0" w:line="240" w:lineRule="auto"/>
        <w:ind w:left="1985"/>
        <w:jc w:val="both"/>
        <w:rPr>
          <w:rFonts w:ascii="Arial" w:hAnsi="Arial" w:cs="Arial"/>
        </w:rPr>
      </w:pPr>
      <w:r w:rsidRPr="00E7332C">
        <w:rPr>
          <w:rFonts w:ascii="Arial" w:hAnsi="Arial" w:cs="Arial"/>
        </w:rPr>
        <w:t>Atsparumas plėšimui vinimi LST EN 12310-1: ≥200 N</w:t>
      </w:r>
    </w:p>
    <w:p w14:paraId="0165A244" w14:textId="630ABC96" w:rsidR="00785EE4" w:rsidRPr="00E7332C" w:rsidRDefault="00785EE4" w:rsidP="00AA689C">
      <w:pPr>
        <w:spacing w:after="0" w:line="240" w:lineRule="auto"/>
        <w:ind w:left="1985"/>
        <w:jc w:val="both"/>
        <w:rPr>
          <w:rFonts w:ascii="Arial" w:hAnsi="Arial" w:cs="Arial"/>
        </w:rPr>
      </w:pPr>
      <w:r w:rsidRPr="00E7332C">
        <w:rPr>
          <w:rFonts w:ascii="Arial" w:hAnsi="Arial" w:cs="Arial"/>
        </w:rPr>
        <w:t>Matmenų stabilumas LST EN 1107-1: 0,5 %</w:t>
      </w:r>
    </w:p>
    <w:p w14:paraId="28D5756F" w14:textId="2DF1A175" w:rsidR="00785EE4" w:rsidRPr="00E7332C" w:rsidRDefault="00785EE4" w:rsidP="00AA689C">
      <w:pPr>
        <w:spacing w:after="0" w:line="240" w:lineRule="auto"/>
        <w:ind w:left="1985"/>
        <w:jc w:val="both"/>
        <w:rPr>
          <w:rFonts w:ascii="Arial" w:hAnsi="Arial" w:cs="Arial"/>
        </w:rPr>
      </w:pPr>
      <w:r w:rsidRPr="00E7332C">
        <w:rPr>
          <w:rFonts w:ascii="Arial" w:hAnsi="Arial" w:cs="Arial"/>
        </w:rPr>
        <w:t>Degumas LST EN 13501-1:2002: E klasė</w:t>
      </w:r>
    </w:p>
    <w:p w14:paraId="4A0B4A4E" w14:textId="2846C8DA" w:rsidR="00785EE4" w:rsidRPr="00E7332C" w:rsidRDefault="00785EE4" w:rsidP="00AA689C">
      <w:pPr>
        <w:spacing w:after="0" w:line="240" w:lineRule="auto"/>
        <w:ind w:left="1985"/>
        <w:jc w:val="both"/>
        <w:rPr>
          <w:rFonts w:ascii="Arial" w:hAnsi="Arial" w:cs="Arial"/>
        </w:rPr>
      </w:pPr>
      <w:r w:rsidRPr="00E7332C">
        <w:rPr>
          <w:rFonts w:ascii="Arial" w:hAnsi="Arial" w:cs="Arial"/>
        </w:rPr>
        <w:t xml:space="preserve">Atsparumas išoriniam ugnies poveikiui LST EN 13501-5: </w:t>
      </w:r>
      <w:proofErr w:type="spellStart"/>
      <w:r w:rsidRPr="00E7332C">
        <w:rPr>
          <w:rFonts w:ascii="Arial" w:hAnsi="Arial" w:cs="Arial"/>
        </w:rPr>
        <w:t>Broof</w:t>
      </w:r>
      <w:proofErr w:type="spellEnd"/>
      <w:r w:rsidRPr="00E7332C">
        <w:rPr>
          <w:rFonts w:ascii="Arial" w:hAnsi="Arial" w:cs="Arial"/>
        </w:rPr>
        <w:t xml:space="preserve"> (t1)</w:t>
      </w:r>
    </w:p>
    <w:p w14:paraId="66E797A8" w14:textId="79A86E18" w:rsidR="00F53C0E" w:rsidRPr="00E7332C" w:rsidRDefault="008F3910"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Parapetų apskardinimas</w:t>
      </w:r>
    </w:p>
    <w:p w14:paraId="0E7A271D" w14:textId="517A6F9A" w:rsidR="00D80458" w:rsidRPr="00E7332C" w:rsidRDefault="008F3910" w:rsidP="00AA689C">
      <w:pPr>
        <w:spacing w:after="0" w:line="240" w:lineRule="auto"/>
        <w:ind w:left="1985"/>
        <w:jc w:val="both"/>
        <w:rPr>
          <w:rFonts w:ascii="Arial" w:hAnsi="Arial" w:cs="Arial"/>
        </w:rPr>
      </w:pPr>
      <w:r w:rsidRPr="00E7332C">
        <w:rPr>
          <w:rFonts w:ascii="Arial" w:hAnsi="Arial" w:cs="Arial"/>
        </w:rPr>
        <w:t xml:space="preserve">Parapetų skarda </w:t>
      </w:r>
      <w:r w:rsidR="00B963B5" w:rsidRPr="00E7332C">
        <w:rPr>
          <w:rFonts w:ascii="Arial" w:hAnsi="Arial" w:cs="Arial"/>
        </w:rPr>
        <w:t xml:space="preserve">lygis </w:t>
      </w:r>
      <w:r w:rsidRPr="00E7332C">
        <w:rPr>
          <w:rFonts w:ascii="Arial" w:hAnsi="Arial" w:cs="Arial"/>
        </w:rPr>
        <w:t xml:space="preserve">dengta poliesteriu, </w:t>
      </w:r>
      <w:r w:rsidR="00B963B5" w:rsidRPr="00E7332C">
        <w:rPr>
          <w:rFonts w:ascii="Arial" w:hAnsi="Arial" w:cs="Arial"/>
        </w:rPr>
        <w:t xml:space="preserve">skardos storis ne mažiau kaip 0,5 mm, tvirtinimas – laikikliais, parapeto nuolydis į stogo pusę – </w:t>
      </w:r>
      <w:r w:rsidR="008974E2" w:rsidRPr="00E7332C">
        <w:rPr>
          <w:rFonts w:ascii="Arial" w:hAnsi="Arial" w:cs="Arial"/>
        </w:rPr>
        <w:t>2</w:t>
      </w:r>
      <w:r w:rsidR="00B963B5" w:rsidRPr="00E7332C">
        <w:rPr>
          <w:rFonts w:ascii="Arial" w:hAnsi="Arial" w:cs="Arial"/>
        </w:rPr>
        <w:t>,9º, parapet</w:t>
      </w:r>
      <w:r w:rsidR="008974E2" w:rsidRPr="00E7332C">
        <w:rPr>
          <w:rFonts w:ascii="Arial" w:hAnsi="Arial" w:cs="Arial"/>
        </w:rPr>
        <w:t>o</w:t>
      </w:r>
      <w:r w:rsidR="00B963B5" w:rsidRPr="00E7332C">
        <w:rPr>
          <w:rFonts w:ascii="Arial" w:hAnsi="Arial" w:cs="Arial"/>
        </w:rPr>
        <w:t xml:space="preserve"> </w:t>
      </w:r>
      <w:r w:rsidR="008974E2" w:rsidRPr="00E7332C">
        <w:rPr>
          <w:rFonts w:ascii="Arial" w:hAnsi="Arial" w:cs="Arial"/>
        </w:rPr>
        <w:t>mažiausias užleidimas ant sienos pagal STR 2.04.01:2018 45.4 punktą.</w:t>
      </w:r>
      <w:r w:rsidRPr="00E7332C">
        <w:rPr>
          <w:rFonts w:ascii="Arial" w:hAnsi="Arial" w:cs="Arial"/>
        </w:rPr>
        <w:t xml:space="preserve"> </w:t>
      </w:r>
    </w:p>
    <w:p w14:paraId="1E4CC8CA" w14:textId="0D387951" w:rsidR="00381D20" w:rsidRPr="00E7332C" w:rsidRDefault="008C5779"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Stogo dangos ventiliaciniai kaminėliai</w:t>
      </w:r>
    </w:p>
    <w:p w14:paraId="13AF9463" w14:textId="60EC79BD" w:rsidR="008C5779" w:rsidRDefault="008C5779" w:rsidP="00AA689C">
      <w:pPr>
        <w:spacing w:after="0" w:line="240" w:lineRule="auto"/>
        <w:ind w:left="1985"/>
        <w:jc w:val="both"/>
        <w:rPr>
          <w:rFonts w:ascii="Arial" w:hAnsi="Arial" w:cs="Arial"/>
        </w:rPr>
      </w:pPr>
      <w:r w:rsidRPr="00E7332C">
        <w:rPr>
          <w:rFonts w:ascii="Arial" w:hAnsi="Arial" w:cs="Arial"/>
        </w:rPr>
        <w:t>Visuose platesniuose kaip 10 m stoguose turi būti įrengti vėdinimo kaminėliai</w:t>
      </w:r>
      <w:r w:rsidR="00381D20" w:rsidRPr="00E7332C">
        <w:rPr>
          <w:rFonts w:ascii="Arial" w:hAnsi="Arial" w:cs="Arial"/>
        </w:rPr>
        <w:t>.</w:t>
      </w:r>
      <w:r w:rsidRPr="00E7332C">
        <w:rPr>
          <w:rFonts w:ascii="Arial" w:hAnsi="Arial" w:cs="Arial"/>
        </w:rPr>
        <w:t xml:space="preserve"> 60-80 m2 stogo plote turi būti įrengtas ne mažiau kaip vienas vėdinimo kaminėlis.</w:t>
      </w:r>
      <w:r w:rsidR="00381D20" w:rsidRPr="00E7332C">
        <w:rPr>
          <w:rFonts w:ascii="Arial" w:hAnsi="Arial" w:cs="Arial"/>
        </w:rPr>
        <w:t xml:space="preserve"> Ventiliaciniai kaminėliai įrengiami pagal gamintojo reikalavimus.</w:t>
      </w:r>
    </w:p>
    <w:p w14:paraId="6B073A24" w14:textId="6260D938" w:rsidR="00C6243F" w:rsidRDefault="00C6243F" w:rsidP="00AA689C">
      <w:pPr>
        <w:spacing w:after="0" w:line="240" w:lineRule="auto"/>
        <w:ind w:left="1985"/>
        <w:jc w:val="both"/>
        <w:rPr>
          <w:rFonts w:ascii="Arial" w:hAnsi="Arial" w:cs="Arial"/>
        </w:rPr>
      </w:pPr>
    </w:p>
    <w:p w14:paraId="387A2F0F" w14:textId="77777777" w:rsidR="00C6243F" w:rsidRPr="00E7332C" w:rsidRDefault="00C6243F" w:rsidP="00AA689C">
      <w:pPr>
        <w:spacing w:after="0" w:line="240" w:lineRule="auto"/>
        <w:ind w:left="1985"/>
        <w:jc w:val="both"/>
        <w:rPr>
          <w:rFonts w:ascii="Arial" w:hAnsi="Arial" w:cs="Arial"/>
        </w:rPr>
      </w:pPr>
    </w:p>
    <w:p w14:paraId="19C81F1C" w14:textId="3FCDD98D" w:rsidR="00381D20" w:rsidRPr="00E7332C" w:rsidRDefault="00381D20" w:rsidP="00AA689C">
      <w:pPr>
        <w:pStyle w:val="Sraopastraipa"/>
        <w:numPr>
          <w:ilvl w:val="1"/>
          <w:numId w:val="28"/>
        </w:numPr>
        <w:spacing w:after="0" w:line="240" w:lineRule="auto"/>
        <w:jc w:val="both"/>
        <w:rPr>
          <w:rFonts w:ascii="Arial" w:hAnsi="Arial" w:cs="Arial"/>
          <w:sz w:val="24"/>
          <w:szCs w:val="24"/>
          <w:lang w:val="lt-LT"/>
        </w:rPr>
      </w:pPr>
      <w:r w:rsidRPr="00E7332C">
        <w:rPr>
          <w:rFonts w:ascii="Arial" w:hAnsi="Arial" w:cs="Arial"/>
          <w:b/>
          <w:bCs/>
          <w:sz w:val="24"/>
          <w:szCs w:val="24"/>
          <w:lang w:val="lt-LT"/>
        </w:rPr>
        <w:t>Įlajos</w:t>
      </w:r>
    </w:p>
    <w:p w14:paraId="4FAA30E5" w14:textId="54D7C706" w:rsidR="00381D20" w:rsidRPr="00E7332C" w:rsidRDefault="00F2242A" w:rsidP="00AA689C">
      <w:pPr>
        <w:spacing w:after="0" w:line="240" w:lineRule="auto"/>
        <w:ind w:left="1985"/>
        <w:jc w:val="both"/>
        <w:rPr>
          <w:rFonts w:ascii="Arial" w:hAnsi="Arial" w:cs="Arial"/>
        </w:rPr>
      </w:pPr>
      <w:r w:rsidRPr="00E7332C">
        <w:rPr>
          <w:rFonts w:ascii="Arial" w:hAnsi="Arial" w:cs="Arial"/>
        </w:rPr>
        <w:t>Vandens surinkimo įlajų įrengimas, dengiant stogą dengiama prilydomąja ritinine medžiaga, turi būti vykdomas pagal gamintojo rekomendacijas. Nepriklausomai nuo pakloto tipo, sumontuota įlaja turi būti žemiausioje įdubimo vietoje, kurio gylis – apie 50mm, o spindulys – apie 0,5 metro</w:t>
      </w:r>
    </w:p>
    <w:p w14:paraId="4C997B6F" w14:textId="77777777" w:rsidR="00F2242A" w:rsidRPr="00E7332C" w:rsidRDefault="00F2242A" w:rsidP="00AA689C">
      <w:pPr>
        <w:spacing w:after="0" w:line="240" w:lineRule="auto"/>
        <w:jc w:val="both"/>
        <w:rPr>
          <w:rFonts w:ascii="Arial" w:hAnsi="Arial" w:cs="Arial"/>
        </w:rPr>
      </w:pPr>
    </w:p>
    <w:p w14:paraId="03BA50DB" w14:textId="6A5F35E5" w:rsidR="00E30927" w:rsidRPr="00E7332C" w:rsidRDefault="00F2242A" w:rsidP="00AA689C">
      <w:pPr>
        <w:pStyle w:val="Sraopastraipa"/>
        <w:numPr>
          <w:ilvl w:val="1"/>
          <w:numId w:val="28"/>
        </w:numPr>
        <w:spacing w:after="0" w:line="240" w:lineRule="auto"/>
        <w:jc w:val="both"/>
        <w:rPr>
          <w:rFonts w:ascii="Arial" w:hAnsi="Arial" w:cs="Arial"/>
          <w:sz w:val="24"/>
          <w:szCs w:val="24"/>
          <w:lang w:val="lt-LT"/>
        </w:rPr>
      </w:pPr>
      <w:r w:rsidRPr="005378C6">
        <w:rPr>
          <w:rFonts w:ascii="Arial" w:hAnsi="Arial" w:cs="Arial"/>
          <w:b/>
          <w:bCs/>
          <w:sz w:val="24"/>
          <w:szCs w:val="24"/>
          <w:lang w:val="lt-LT"/>
        </w:rPr>
        <w:t>Įvadinio kabelio keitimas</w:t>
      </w:r>
    </w:p>
    <w:p w14:paraId="1607D636" w14:textId="77777777" w:rsidR="00F81AD8" w:rsidRPr="00E7332C" w:rsidRDefault="00F2242A" w:rsidP="00F81AD8">
      <w:pPr>
        <w:pStyle w:val="Sraopastraipa"/>
        <w:numPr>
          <w:ilvl w:val="2"/>
          <w:numId w:val="28"/>
        </w:numPr>
        <w:spacing w:after="0" w:line="240" w:lineRule="auto"/>
        <w:ind w:left="1843" w:hanging="850"/>
        <w:jc w:val="both"/>
        <w:rPr>
          <w:rFonts w:ascii="Arial" w:hAnsi="Arial" w:cs="Arial"/>
          <w:sz w:val="24"/>
          <w:szCs w:val="24"/>
          <w:lang w:val="lt-LT"/>
        </w:rPr>
      </w:pPr>
      <w:r w:rsidRPr="00147914">
        <w:rPr>
          <w:rFonts w:ascii="Arial" w:hAnsi="Arial" w:cs="Arial"/>
          <w:sz w:val="24"/>
          <w:szCs w:val="24"/>
          <w:lang w:val="lt-LT"/>
        </w:rPr>
        <w:t>Įvadinis kabelis keičiamas esamoje trasoje. Esam</w:t>
      </w:r>
      <w:r w:rsidR="00E05761" w:rsidRPr="00147914">
        <w:rPr>
          <w:rFonts w:ascii="Arial" w:hAnsi="Arial" w:cs="Arial"/>
          <w:sz w:val="24"/>
          <w:szCs w:val="24"/>
          <w:lang w:val="lt-LT"/>
        </w:rPr>
        <w:t>as</w:t>
      </w:r>
      <w:r w:rsidRPr="00147914">
        <w:rPr>
          <w:rFonts w:ascii="Arial" w:hAnsi="Arial" w:cs="Arial"/>
          <w:sz w:val="24"/>
          <w:szCs w:val="24"/>
          <w:lang w:val="lt-LT"/>
        </w:rPr>
        <w:t xml:space="preserve"> įvadini</w:t>
      </w:r>
      <w:r w:rsidR="00E05761" w:rsidRPr="00147914">
        <w:rPr>
          <w:rFonts w:ascii="Arial" w:hAnsi="Arial" w:cs="Arial"/>
          <w:sz w:val="24"/>
          <w:szCs w:val="24"/>
          <w:lang w:val="lt-LT"/>
        </w:rPr>
        <w:t>s</w:t>
      </w:r>
      <w:r w:rsidRPr="00147914">
        <w:rPr>
          <w:rFonts w:ascii="Arial" w:hAnsi="Arial" w:cs="Arial"/>
          <w:sz w:val="24"/>
          <w:szCs w:val="24"/>
          <w:lang w:val="lt-LT"/>
        </w:rPr>
        <w:t xml:space="preserve"> kabeli</w:t>
      </w:r>
      <w:r w:rsidR="00E05761" w:rsidRPr="00147914">
        <w:rPr>
          <w:rFonts w:ascii="Arial" w:hAnsi="Arial" w:cs="Arial"/>
          <w:sz w:val="24"/>
          <w:szCs w:val="24"/>
          <w:lang w:val="lt-LT"/>
        </w:rPr>
        <w:t xml:space="preserve">s </w:t>
      </w:r>
      <w:r w:rsidRPr="00147914">
        <w:rPr>
          <w:rFonts w:ascii="Arial" w:hAnsi="Arial" w:cs="Arial"/>
          <w:sz w:val="24"/>
          <w:szCs w:val="24"/>
          <w:lang w:val="lt-LT"/>
        </w:rPr>
        <w:t xml:space="preserve">yra </w:t>
      </w:r>
      <w:r w:rsidR="00E05761" w:rsidRPr="00147914">
        <w:rPr>
          <w:rFonts w:ascii="Arial" w:hAnsi="Arial" w:cs="Arial"/>
          <w:sz w:val="24"/>
          <w:szCs w:val="24"/>
          <w:lang w:val="lt-LT"/>
        </w:rPr>
        <w:t>3x</w:t>
      </w:r>
      <w:r w:rsidRPr="00147914">
        <w:rPr>
          <w:rFonts w:ascii="Arial" w:hAnsi="Arial" w:cs="Arial"/>
          <w:sz w:val="24"/>
          <w:szCs w:val="24"/>
          <w:lang w:val="lt-LT"/>
        </w:rPr>
        <w:t>50</w:t>
      </w:r>
      <w:r w:rsidR="00E05761" w:rsidRPr="00147914">
        <w:rPr>
          <w:rFonts w:ascii="Arial" w:hAnsi="Arial" w:cs="Arial"/>
          <w:sz w:val="24"/>
          <w:szCs w:val="24"/>
          <w:lang w:val="lt-LT"/>
        </w:rPr>
        <w:t xml:space="preserve"> + 1x25</w:t>
      </w:r>
      <w:r w:rsidRPr="00147914">
        <w:rPr>
          <w:rFonts w:ascii="Arial" w:hAnsi="Arial" w:cs="Arial"/>
          <w:sz w:val="24"/>
          <w:szCs w:val="24"/>
          <w:lang w:val="lt-LT"/>
        </w:rPr>
        <w:t xml:space="preserve"> mm2 ir keičiamas į </w:t>
      </w:r>
      <w:r w:rsidR="000A744E" w:rsidRPr="00147914">
        <w:rPr>
          <w:rFonts w:ascii="Arial" w:hAnsi="Arial" w:cs="Arial"/>
          <w:sz w:val="24"/>
          <w:szCs w:val="24"/>
          <w:lang w:val="lt-LT"/>
        </w:rPr>
        <w:t>aliuminį su XLPE izoliacija 4x</w:t>
      </w:r>
      <w:r w:rsidRPr="00147914">
        <w:rPr>
          <w:rFonts w:ascii="Arial" w:hAnsi="Arial" w:cs="Arial"/>
          <w:sz w:val="24"/>
          <w:szCs w:val="24"/>
          <w:lang w:val="lt-LT"/>
        </w:rPr>
        <w:t>120 mm2</w:t>
      </w:r>
      <w:r w:rsidR="000A744E" w:rsidRPr="00147914">
        <w:rPr>
          <w:rFonts w:ascii="Arial" w:hAnsi="Arial" w:cs="Arial"/>
          <w:sz w:val="24"/>
          <w:szCs w:val="24"/>
          <w:lang w:val="lt-LT"/>
        </w:rPr>
        <w:t xml:space="preserve"> jėgos kabelį.</w:t>
      </w:r>
      <w:r w:rsidR="00F81AD8" w:rsidRPr="00147914">
        <w:rPr>
          <w:rFonts w:ascii="Arial" w:hAnsi="Arial" w:cs="Arial"/>
          <w:sz w:val="24"/>
          <w:szCs w:val="24"/>
          <w:lang w:val="lt-LT"/>
        </w:rPr>
        <w:t xml:space="preserve"> </w:t>
      </w:r>
    </w:p>
    <w:p w14:paraId="7537A452" w14:textId="1A4831A6" w:rsidR="00F2242A" w:rsidRPr="00E7332C" w:rsidRDefault="002A6239" w:rsidP="00F81AD8">
      <w:pPr>
        <w:pStyle w:val="Sraopastraipa"/>
        <w:numPr>
          <w:ilvl w:val="2"/>
          <w:numId w:val="28"/>
        </w:numPr>
        <w:spacing w:after="0" w:line="240" w:lineRule="auto"/>
        <w:ind w:left="1843" w:hanging="850"/>
        <w:jc w:val="both"/>
        <w:rPr>
          <w:rFonts w:ascii="Arial" w:hAnsi="Arial" w:cs="Arial"/>
          <w:sz w:val="24"/>
          <w:szCs w:val="24"/>
          <w:lang w:val="lt-LT"/>
        </w:rPr>
      </w:pPr>
      <w:r w:rsidRPr="00E7332C">
        <w:rPr>
          <w:rFonts w:ascii="Arial" w:hAnsi="Arial" w:cs="Arial"/>
          <w:sz w:val="24"/>
          <w:szCs w:val="24"/>
          <w:lang w:val="lt-LT"/>
        </w:rPr>
        <w:t>Įvadinio kabelio</w:t>
      </w:r>
      <w:r w:rsidR="00F2242A" w:rsidRPr="00E7332C">
        <w:rPr>
          <w:rFonts w:ascii="Arial" w:hAnsi="Arial" w:cs="Arial"/>
          <w:sz w:val="24"/>
          <w:szCs w:val="24"/>
          <w:lang w:val="lt-LT"/>
        </w:rPr>
        <w:t xml:space="preserve"> </w:t>
      </w:r>
      <w:r w:rsidR="00033294" w:rsidRPr="00E7332C">
        <w:rPr>
          <w:rFonts w:ascii="Arial" w:hAnsi="Arial" w:cs="Arial"/>
          <w:sz w:val="24"/>
          <w:szCs w:val="24"/>
          <w:lang w:val="lt-LT"/>
        </w:rPr>
        <w:t>projektavimui</w:t>
      </w:r>
      <w:r w:rsidR="00F2242A" w:rsidRPr="00E7332C">
        <w:rPr>
          <w:rFonts w:ascii="Arial" w:hAnsi="Arial" w:cs="Arial"/>
          <w:sz w:val="24"/>
          <w:szCs w:val="24"/>
          <w:lang w:val="lt-LT"/>
        </w:rPr>
        <w:t>, medžiagų pateikimui ir darbų atlikimui susijusios paslaugos ir darbai - visi darbai, kurie būtini, kad</w:t>
      </w:r>
      <w:r w:rsidRPr="00E7332C">
        <w:rPr>
          <w:rFonts w:ascii="Arial" w:hAnsi="Arial" w:cs="Arial"/>
          <w:sz w:val="24"/>
          <w:szCs w:val="24"/>
          <w:lang w:val="lt-LT"/>
        </w:rPr>
        <w:t xml:space="preserve"> tenkintu būsimos</w:t>
      </w:r>
      <w:r w:rsidR="00F2242A" w:rsidRPr="00E7332C">
        <w:rPr>
          <w:rFonts w:ascii="Arial" w:hAnsi="Arial" w:cs="Arial"/>
          <w:sz w:val="24"/>
          <w:szCs w:val="24"/>
          <w:lang w:val="lt-LT"/>
        </w:rPr>
        <w:t xml:space="preserve"> saulės</w:t>
      </w:r>
      <w:r w:rsidRPr="00E7332C">
        <w:rPr>
          <w:rFonts w:ascii="Arial" w:hAnsi="Arial" w:cs="Arial"/>
          <w:sz w:val="24"/>
          <w:szCs w:val="24"/>
          <w:lang w:val="lt-LT"/>
        </w:rPr>
        <w:t xml:space="preserve"> fotovoltinės</w:t>
      </w:r>
      <w:r w:rsidR="00F2242A" w:rsidRPr="00E7332C">
        <w:rPr>
          <w:rFonts w:ascii="Arial" w:hAnsi="Arial" w:cs="Arial"/>
          <w:sz w:val="24"/>
          <w:szCs w:val="24"/>
          <w:lang w:val="lt-LT"/>
        </w:rPr>
        <w:t xml:space="preserve"> elektrinės</w:t>
      </w:r>
      <w:r w:rsidRPr="00E7332C">
        <w:rPr>
          <w:rFonts w:ascii="Arial" w:hAnsi="Arial" w:cs="Arial"/>
          <w:sz w:val="24"/>
          <w:szCs w:val="24"/>
          <w:lang w:val="lt-LT"/>
        </w:rPr>
        <w:t xml:space="preserve"> apkrovas į tinklą</w:t>
      </w:r>
      <w:r w:rsidR="00F2242A" w:rsidRPr="00E7332C">
        <w:rPr>
          <w:rFonts w:ascii="Arial" w:hAnsi="Arial" w:cs="Arial"/>
          <w:sz w:val="24"/>
          <w:szCs w:val="24"/>
          <w:lang w:val="lt-LT"/>
        </w:rPr>
        <w:t xml:space="preserve"> ir nepakenktu </w:t>
      </w:r>
      <w:r w:rsidRPr="00E7332C">
        <w:rPr>
          <w:rFonts w:ascii="Arial" w:hAnsi="Arial" w:cs="Arial"/>
          <w:sz w:val="24"/>
          <w:szCs w:val="24"/>
          <w:lang w:val="lt-LT"/>
        </w:rPr>
        <w:t>esamam vidiniam elektros tinklui.</w:t>
      </w:r>
      <w:r w:rsidR="00F2242A" w:rsidRPr="00E7332C">
        <w:rPr>
          <w:rFonts w:ascii="Arial" w:hAnsi="Arial" w:cs="Arial"/>
          <w:sz w:val="24"/>
          <w:szCs w:val="24"/>
          <w:lang w:val="lt-LT"/>
        </w:rPr>
        <w:t xml:space="preserve"> Projektas rengiamas pagal galiojančius teisės aktus ir techninius reikalavimus įskaitant bet neapsiribojant: </w:t>
      </w:r>
    </w:p>
    <w:p w14:paraId="0EFB6D2A" w14:textId="710B18D0" w:rsidR="007C71F7" w:rsidRPr="00E7332C" w:rsidRDefault="00F2242A" w:rsidP="0021017C">
      <w:pPr>
        <w:pStyle w:val="Sraopastraipa"/>
        <w:numPr>
          <w:ilvl w:val="3"/>
          <w:numId w:val="28"/>
        </w:numPr>
        <w:spacing w:after="0" w:line="240" w:lineRule="auto"/>
        <w:ind w:left="2977"/>
        <w:jc w:val="both"/>
        <w:rPr>
          <w:rFonts w:ascii="Arial" w:hAnsi="Arial" w:cs="Arial"/>
          <w:sz w:val="24"/>
          <w:szCs w:val="24"/>
          <w:lang w:val="lt-LT"/>
        </w:rPr>
      </w:pPr>
      <w:r w:rsidRPr="00E7332C">
        <w:rPr>
          <w:rFonts w:ascii="Arial" w:hAnsi="Arial" w:cs="Arial"/>
          <w:sz w:val="24"/>
          <w:szCs w:val="24"/>
          <w:lang w:val="lt-LT"/>
        </w:rPr>
        <w:lastRenderedPageBreak/>
        <w:t>Technini</w:t>
      </w:r>
      <w:r w:rsidR="00850C65">
        <w:rPr>
          <w:rFonts w:ascii="Arial" w:hAnsi="Arial" w:cs="Arial"/>
          <w:sz w:val="24"/>
          <w:szCs w:val="24"/>
          <w:lang w:val="lt-LT"/>
        </w:rPr>
        <w:t>s</w:t>
      </w:r>
      <w:r w:rsidRPr="00E7332C">
        <w:rPr>
          <w:rFonts w:ascii="Arial" w:hAnsi="Arial" w:cs="Arial"/>
          <w:sz w:val="24"/>
          <w:szCs w:val="24"/>
          <w:lang w:val="lt-LT"/>
        </w:rPr>
        <w:t xml:space="preserve"> darbo projekt</w:t>
      </w:r>
      <w:r w:rsidR="00850C65">
        <w:rPr>
          <w:rFonts w:ascii="Arial" w:hAnsi="Arial" w:cs="Arial"/>
          <w:sz w:val="24"/>
          <w:szCs w:val="24"/>
          <w:lang w:val="lt-LT"/>
        </w:rPr>
        <w:t>as</w:t>
      </w:r>
      <w:r w:rsidRPr="00E7332C">
        <w:rPr>
          <w:rFonts w:ascii="Arial" w:hAnsi="Arial" w:cs="Arial"/>
          <w:sz w:val="24"/>
          <w:szCs w:val="24"/>
          <w:lang w:val="lt-LT"/>
        </w:rPr>
        <w:t xml:space="preserve"> rengi</w:t>
      </w:r>
      <w:r w:rsidR="00850C65">
        <w:rPr>
          <w:rFonts w:ascii="Arial" w:hAnsi="Arial" w:cs="Arial"/>
          <w:sz w:val="24"/>
          <w:szCs w:val="24"/>
          <w:lang w:val="lt-LT"/>
        </w:rPr>
        <w:t>a</w:t>
      </w:r>
      <w:r w:rsidRPr="00E7332C">
        <w:rPr>
          <w:rFonts w:ascii="Arial" w:hAnsi="Arial" w:cs="Arial"/>
          <w:sz w:val="24"/>
          <w:szCs w:val="24"/>
          <w:lang w:val="lt-LT"/>
        </w:rPr>
        <w:t>m</w:t>
      </w:r>
      <w:r w:rsidR="00850C65">
        <w:rPr>
          <w:rFonts w:ascii="Arial" w:hAnsi="Arial" w:cs="Arial"/>
          <w:sz w:val="24"/>
          <w:szCs w:val="24"/>
          <w:lang w:val="lt-LT"/>
        </w:rPr>
        <w:t>as</w:t>
      </w:r>
      <w:r w:rsidRPr="00E7332C">
        <w:rPr>
          <w:rFonts w:ascii="Arial" w:hAnsi="Arial" w:cs="Arial"/>
          <w:sz w:val="24"/>
          <w:szCs w:val="24"/>
          <w:lang w:val="lt-LT"/>
        </w:rPr>
        <w:t xml:space="preserve"> pagal </w:t>
      </w:r>
      <w:r w:rsidR="00850C65">
        <w:rPr>
          <w:rFonts w:ascii="Arial" w:hAnsi="Arial" w:cs="Arial"/>
          <w:sz w:val="24"/>
          <w:szCs w:val="24"/>
          <w:lang w:val="lt-LT"/>
        </w:rPr>
        <w:t xml:space="preserve">saulės fotovoltinės elektrinės generuojamą elektros energijos galią. Perkantysis subjektas </w:t>
      </w:r>
      <w:r w:rsidR="00AB28CA">
        <w:rPr>
          <w:rFonts w:ascii="Arial" w:hAnsi="Arial" w:cs="Arial"/>
          <w:sz w:val="24"/>
          <w:szCs w:val="24"/>
          <w:lang w:val="lt-LT"/>
        </w:rPr>
        <w:t>pateiks teritorijos</w:t>
      </w:r>
      <w:r w:rsidR="00850C65">
        <w:rPr>
          <w:rFonts w:ascii="Arial" w:hAnsi="Arial" w:cs="Arial"/>
          <w:sz w:val="24"/>
          <w:szCs w:val="24"/>
          <w:lang w:val="lt-LT"/>
        </w:rPr>
        <w:t xml:space="preserve"> topografinę nuotrauką</w:t>
      </w:r>
      <w:r w:rsidR="00AB28CA">
        <w:rPr>
          <w:rFonts w:ascii="Arial" w:hAnsi="Arial" w:cs="Arial"/>
          <w:sz w:val="24"/>
          <w:szCs w:val="24"/>
          <w:lang w:val="lt-LT"/>
        </w:rPr>
        <w:t>.</w:t>
      </w:r>
    </w:p>
    <w:p w14:paraId="13E46B5C" w14:textId="77777777" w:rsidR="007C71F7" w:rsidRPr="00E7332C" w:rsidRDefault="00F2242A" w:rsidP="00247E61">
      <w:pPr>
        <w:pStyle w:val="Sraopastraipa"/>
        <w:numPr>
          <w:ilvl w:val="3"/>
          <w:numId w:val="28"/>
        </w:numPr>
        <w:spacing w:after="0" w:line="240" w:lineRule="auto"/>
        <w:ind w:left="2977"/>
        <w:jc w:val="both"/>
        <w:rPr>
          <w:rFonts w:ascii="Arial" w:hAnsi="Arial" w:cs="Arial"/>
          <w:sz w:val="24"/>
          <w:szCs w:val="24"/>
          <w:lang w:val="lt-LT"/>
        </w:rPr>
      </w:pPr>
      <w:r w:rsidRPr="00E7332C">
        <w:rPr>
          <w:rFonts w:ascii="Arial" w:hAnsi="Arial" w:cs="Arial"/>
          <w:sz w:val="24"/>
          <w:szCs w:val="24"/>
          <w:lang w:val="lt-LT"/>
        </w:rPr>
        <w:t>Techninio darbo projekto suderinimo su Perkančiuoju subjektu bei su kitais asmenimis, įstaigomis ir organizacijomis, su kuriomis, pagal Lietuvos Respublikos galiojančių teisės aktų reikalavimus, toks projektas turi būti suderintas;</w:t>
      </w:r>
    </w:p>
    <w:p w14:paraId="11D0ABA3" w14:textId="2F4A266C" w:rsidR="007C71F7" w:rsidRPr="00E7332C" w:rsidRDefault="00395825" w:rsidP="00B27D19">
      <w:pPr>
        <w:pStyle w:val="Sraopastraipa"/>
        <w:numPr>
          <w:ilvl w:val="3"/>
          <w:numId w:val="28"/>
        </w:numPr>
        <w:spacing w:after="0" w:line="240" w:lineRule="auto"/>
        <w:ind w:left="2977"/>
        <w:jc w:val="both"/>
        <w:rPr>
          <w:rFonts w:ascii="Arial" w:hAnsi="Arial" w:cs="Arial"/>
          <w:sz w:val="24"/>
          <w:szCs w:val="24"/>
          <w:lang w:val="lt-LT"/>
        </w:rPr>
      </w:pPr>
      <w:r w:rsidRPr="00E7332C">
        <w:rPr>
          <w:rFonts w:ascii="Arial" w:hAnsi="Arial" w:cs="Arial"/>
          <w:sz w:val="24"/>
          <w:szCs w:val="24"/>
          <w:lang w:val="lt-LT"/>
        </w:rPr>
        <w:t>Įvadinio elektros kabelio keitimo</w:t>
      </w:r>
      <w:r w:rsidR="00F2242A" w:rsidRPr="00E7332C">
        <w:rPr>
          <w:rFonts w:ascii="Arial" w:hAnsi="Arial" w:cs="Arial"/>
          <w:sz w:val="24"/>
          <w:szCs w:val="24"/>
          <w:lang w:val="lt-LT"/>
        </w:rPr>
        <w:t xml:space="preserve"> darbai:</w:t>
      </w:r>
      <w:r w:rsidRPr="00E7332C">
        <w:rPr>
          <w:rFonts w:ascii="Arial" w:hAnsi="Arial" w:cs="Arial"/>
          <w:sz w:val="24"/>
          <w:szCs w:val="24"/>
          <w:lang w:val="lt-LT"/>
        </w:rPr>
        <w:t xml:space="preserve"> įvadinis elektros kabelis keičiamas esamoje trasoje</w:t>
      </w:r>
      <w:r w:rsidR="00147914">
        <w:rPr>
          <w:rFonts w:ascii="Arial" w:hAnsi="Arial" w:cs="Arial"/>
          <w:sz w:val="24"/>
          <w:szCs w:val="24"/>
          <w:lang w:val="lt-LT"/>
        </w:rPr>
        <w:t>.</w:t>
      </w:r>
      <w:r w:rsidRPr="00E7332C">
        <w:rPr>
          <w:rFonts w:ascii="Arial" w:hAnsi="Arial" w:cs="Arial"/>
          <w:sz w:val="24"/>
          <w:szCs w:val="24"/>
          <w:lang w:val="lt-LT"/>
        </w:rPr>
        <w:t xml:space="preserve"> Įvadinio elektros kabelio ilgis apie </w:t>
      </w:r>
      <w:r w:rsidR="00630A08" w:rsidRPr="00E7332C">
        <w:rPr>
          <w:rFonts w:ascii="Arial" w:hAnsi="Arial" w:cs="Arial"/>
          <w:sz w:val="24"/>
          <w:szCs w:val="24"/>
          <w:lang w:val="lt-LT"/>
        </w:rPr>
        <w:t xml:space="preserve">48 m‘. </w:t>
      </w:r>
      <w:r w:rsidR="00204B89">
        <w:rPr>
          <w:rFonts w:ascii="Arial" w:hAnsi="Arial" w:cs="Arial"/>
          <w:sz w:val="24"/>
          <w:szCs w:val="24"/>
          <w:lang w:val="lt-LT"/>
        </w:rPr>
        <w:t xml:space="preserve">Esama danga – asfaltas, po atliktų darbų </w:t>
      </w:r>
      <w:r w:rsidR="00630A08" w:rsidRPr="00E7332C">
        <w:rPr>
          <w:rFonts w:ascii="Arial" w:hAnsi="Arial" w:cs="Arial"/>
          <w:sz w:val="24"/>
          <w:szCs w:val="24"/>
          <w:lang w:val="lt-LT"/>
        </w:rPr>
        <w:t>visa danga atstatoma į ne prastesnę nei buvusią padėtį</w:t>
      </w:r>
      <w:r w:rsidR="00F2242A" w:rsidRPr="00E7332C">
        <w:rPr>
          <w:rFonts w:ascii="Arial" w:hAnsi="Arial" w:cs="Arial"/>
          <w:sz w:val="24"/>
          <w:szCs w:val="24"/>
          <w:lang w:val="lt-LT"/>
        </w:rPr>
        <w:t xml:space="preserve">; </w:t>
      </w:r>
    </w:p>
    <w:p w14:paraId="34CD1A65" w14:textId="32E18C50" w:rsidR="00F2242A" w:rsidRPr="00E7332C" w:rsidRDefault="00F2242A" w:rsidP="007C71F7">
      <w:pPr>
        <w:pStyle w:val="Sraopastraipa"/>
        <w:numPr>
          <w:ilvl w:val="3"/>
          <w:numId w:val="28"/>
        </w:numPr>
        <w:spacing w:after="0" w:line="240" w:lineRule="auto"/>
        <w:ind w:left="2977"/>
        <w:jc w:val="both"/>
        <w:rPr>
          <w:rFonts w:ascii="Arial" w:hAnsi="Arial" w:cs="Arial"/>
          <w:sz w:val="24"/>
          <w:szCs w:val="24"/>
          <w:lang w:val="lt-LT"/>
        </w:rPr>
      </w:pPr>
      <w:r w:rsidRPr="00E7332C">
        <w:rPr>
          <w:rFonts w:ascii="Arial" w:hAnsi="Arial" w:cs="Arial"/>
          <w:sz w:val="24"/>
          <w:szCs w:val="24"/>
          <w:lang w:val="lt-LT"/>
        </w:rPr>
        <w:t>Baigtų darbų perdavimu užsakovui, surašant deklaraciją apie statybos užbaigimą</w:t>
      </w:r>
      <w:r w:rsidR="000A744E" w:rsidRPr="00E7332C">
        <w:rPr>
          <w:rFonts w:ascii="Arial" w:hAnsi="Arial" w:cs="Arial"/>
          <w:sz w:val="24"/>
          <w:szCs w:val="24"/>
          <w:lang w:val="lt-LT"/>
        </w:rPr>
        <w:t xml:space="preserve"> ir įregistruojant VTPSĮ</w:t>
      </w:r>
      <w:r w:rsidRPr="00E7332C">
        <w:rPr>
          <w:rFonts w:ascii="Arial" w:hAnsi="Arial" w:cs="Arial"/>
          <w:sz w:val="24"/>
          <w:szCs w:val="24"/>
          <w:lang w:val="lt-LT"/>
        </w:rPr>
        <w:t>;</w:t>
      </w:r>
    </w:p>
    <w:p w14:paraId="634582C4" w14:textId="69D183B7" w:rsidR="00F53C0E" w:rsidRPr="00E7332C" w:rsidRDefault="00F53C0E" w:rsidP="00AA689C">
      <w:pPr>
        <w:spacing w:after="0" w:line="240" w:lineRule="auto"/>
        <w:jc w:val="both"/>
        <w:rPr>
          <w:rFonts w:ascii="Arial" w:hAnsi="Arial" w:cs="Arial"/>
        </w:rPr>
      </w:pPr>
    </w:p>
    <w:p w14:paraId="0F861A35"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III SKYRIUS</w:t>
      </w:r>
    </w:p>
    <w:p w14:paraId="26A81C20"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SUTARTINIŲ ĮSIPAREIGOJIMŲ VYKDYMO VIETA</w:t>
      </w:r>
    </w:p>
    <w:p w14:paraId="1A4BCC4C" w14:textId="77777777" w:rsidR="00732A46" w:rsidRPr="00E7332C" w:rsidRDefault="00732A46" w:rsidP="00AA689C">
      <w:pPr>
        <w:spacing w:after="0" w:line="240" w:lineRule="auto"/>
        <w:jc w:val="both"/>
        <w:rPr>
          <w:rFonts w:ascii="Arial" w:hAnsi="Arial" w:cs="Arial"/>
        </w:rPr>
      </w:pPr>
    </w:p>
    <w:p w14:paraId="68E93CD3" w14:textId="0AB0CF7F" w:rsidR="00732A46" w:rsidRPr="00E7332C" w:rsidRDefault="00855C1B" w:rsidP="00AA689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Saulės fotovoltinės elektrinės ant pastatų stogų, </w:t>
      </w:r>
      <w:r w:rsidR="004576B9" w:rsidRPr="00E7332C">
        <w:rPr>
          <w:rFonts w:ascii="Arial" w:hAnsi="Arial" w:cs="Arial"/>
          <w:sz w:val="24"/>
          <w:szCs w:val="24"/>
          <w:lang w:val="lt-LT"/>
        </w:rPr>
        <w:t xml:space="preserve">Administracinis pastatas unikalių Nr. </w:t>
      </w:r>
      <w:r w:rsidRPr="00E7332C">
        <w:rPr>
          <w:rFonts w:ascii="Arial" w:hAnsi="Arial" w:cs="Arial"/>
          <w:sz w:val="24"/>
          <w:szCs w:val="24"/>
          <w:lang w:val="lt-LT"/>
        </w:rPr>
        <w:t>1996-7021-1048</w:t>
      </w:r>
      <w:r w:rsidR="004576B9" w:rsidRPr="00E7332C">
        <w:rPr>
          <w:rFonts w:ascii="Arial" w:hAnsi="Arial" w:cs="Arial"/>
          <w:sz w:val="24"/>
          <w:szCs w:val="24"/>
          <w:lang w:val="lt-LT"/>
        </w:rPr>
        <w:t>, kadastro žymėjimas</w:t>
      </w:r>
      <w:r w:rsidRPr="00E7332C">
        <w:rPr>
          <w:rFonts w:ascii="Arial" w:hAnsi="Arial" w:cs="Arial"/>
          <w:sz w:val="24"/>
          <w:szCs w:val="24"/>
          <w:lang w:val="lt-LT"/>
        </w:rPr>
        <w:t xml:space="preserve"> </w:t>
      </w:r>
      <w:r w:rsidR="004576B9" w:rsidRPr="00E7332C">
        <w:rPr>
          <w:rFonts w:ascii="Arial" w:hAnsi="Arial" w:cs="Arial"/>
          <w:sz w:val="24"/>
          <w:szCs w:val="24"/>
          <w:lang w:val="lt-LT"/>
        </w:rPr>
        <w:t xml:space="preserve">1b1/b </w:t>
      </w:r>
      <w:r w:rsidR="00B55AF4" w:rsidRPr="00E7332C">
        <w:rPr>
          <w:rFonts w:ascii="Arial" w:hAnsi="Arial" w:cs="Arial"/>
          <w:sz w:val="24"/>
          <w:szCs w:val="24"/>
          <w:lang w:val="lt-LT"/>
        </w:rPr>
        <w:t>ir</w:t>
      </w:r>
      <w:r w:rsidRPr="00E7332C">
        <w:rPr>
          <w:rFonts w:ascii="Arial" w:hAnsi="Arial" w:cs="Arial"/>
          <w:sz w:val="24"/>
          <w:szCs w:val="24"/>
          <w:lang w:val="lt-LT"/>
        </w:rPr>
        <w:t xml:space="preserve"> </w:t>
      </w:r>
      <w:r w:rsidR="004576B9" w:rsidRPr="00E7332C">
        <w:rPr>
          <w:rFonts w:ascii="Arial" w:hAnsi="Arial" w:cs="Arial"/>
          <w:sz w:val="24"/>
          <w:szCs w:val="24"/>
          <w:lang w:val="lt-LT"/>
        </w:rPr>
        <w:t xml:space="preserve">Mechaninės dirbtuvės unikaliu Nr. </w:t>
      </w:r>
      <w:r w:rsidRPr="00E7332C">
        <w:rPr>
          <w:rFonts w:ascii="Arial" w:hAnsi="Arial" w:cs="Arial"/>
          <w:sz w:val="24"/>
          <w:szCs w:val="24"/>
          <w:lang w:val="lt-LT"/>
        </w:rPr>
        <w:t>1996-7021-1037</w:t>
      </w:r>
      <w:r w:rsidR="004576B9" w:rsidRPr="00E7332C">
        <w:rPr>
          <w:rFonts w:ascii="Arial" w:hAnsi="Arial" w:cs="Arial"/>
          <w:sz w:val="24"/>
          <w:szCs w:val="24"/>
          <w:lang w:val="lt-LT"/>
        </w:rPr>
        <w:t>,</w:t>
      </w:r>
      <w:r w:rsidR="00B55AF4" w:rsidRPr="00E7332C">
        <w:rPr>
          <w:rFonts w:ascii="Arial" w:hAnsi="Arial" w:cs="Arial"/>
          <w:sz w:val="24"/>
          <w:szCs w:val="24"/>
          <w:lang w:val="lt-LT"/>
        </w:rPr>
        <w:t xml:space="preserve"> kadastrinis žymėjimas </w:t>
      </w:r>
      <w:r w:rsidR="004576B9" w:rsidRPr="00E7332C">
        <w:rPr>
          <w:rFonts w:ascii="Arial" w:hAnsi="Arial" w:cs="Arial"/>
          <w:sz w:val="24"/>
          <w:szCs w:val="24"/>
          <w:lang w:val="lt-LT"/>
        </w:rPr>
        <w:t>5P1/</w:t>
      </w:r>
      <w:proofErr w:type="spellStart"/>
      <w:r w:rsidR="004576B9" w:rsidRPr="00E7332C">
        <w:rPr>
          <w:rFonts w:ascii="Arial" w:hAnsi="Arial" w:cs="Arial"/>
          <w:sz w:val="24"/>
          <w:szCs w:val="24"/>
          <w:lang w:val="lt-LT"/>
        </w:rPr>
        <w:t>pb</w:t>
      </w:r>
      <w:proofErr w:type="spellEnd"/>
      <w:r w:rsidR="004576B9" w:rsidRPr="00E7332C">
        <w:rPr>
          <w:rFonts w:ascii="Arial" w:hAnsi="Arial" w:cs="Arial"/>
          <w:sz w:val="24"/>
          <w:szCs w:val="24"/>
          <w:lang w:val="lt-LT"/>
        </w:rPr>
        <w:t xml:space="preserve">. Abiejų pastatų </w:t>
      </w:r>
      <w:r w:rsidR="00B55AF4" w:rsidRPr="00E7332C">
        <w:rPr>
          <w:rFonts w:ascii="Arial" w:hAnsi="Arial" w:cs="Arial"/>
          <w:sz w:val="24"/>
          <w:szCs w:val="24"/>
          <w:lang w:val="lt-LT"/>
        </w:rPr>
        <w:t>adres</w:t>
      </w:r>
      <w:r w:rsidR="004576B9" w:rsidRPr="00E7332C">
        <w:rPr>
          <w:rFonts w:ascii="Arial" w:hAnsi="Arial" w:cs="Arial"/>
          <w:sz w:val="24"/>
          <w:szCs w:val="24"/>
          <w:lang w:val="lt-LT"/>
        </w:rPr>
        <w:t>as –</w:t>
      </w:r>
      <w:r w:rsidR="00B55AF4" w:rsidRPr="00E7332C">
        <w:rPr>
          <w:rFonts w:ascii="Arial" w:hAnsi="Arial" w:cs="Arial"/>
          <w:sz w:val="24"/>
          <w:szCs w:val="24"/>
          <w:lang w:val="lt-LT"/>
        </w:rPr>
        <w:t xml:space="preserve"> Raudondvario pl. 84, Kaunas.</w:t>
      </w:r>
    </w:p>
    <w:p w14:paraId="4C8AFE8D" w14:textId="77777777" w:rsidR="00855C1B" w:rsidRPr="00E7332C" w:rsidRDefault="00855C1B" w:rsidP="00AA689C">
      <w:pPr>
        <w:spacing w:after="0" w:line="240" w:lineRule="auto"/>
        <w:jc w:val="both"/>
        <w:rPr>
          <w:rFonts w:ascii="Arial" w:hAnsi="Arial" w:cs="Arial"/>
        </w:rPr>
      </w:pPr>
    </w:p>
    <w:p w14:paraId="539F4D67" w14:textId="77777777" w:rsidR="00732A46" w:rsidRPr="00E7332C" w:rsidRDefault="00732A46" w:rsidP="00AA689C">
      <w:pPr>
        <w:spacing w:after="0" w:line="240" w:lineRule="auto"/>
        <w:jc w:val="center"/>
        <w:rPr>
          <w:rFonts w:ascii="Arial" w:hAnsi="Arial" w:cs="Arial"/>
          <w:b/>
          <w:bCs/>
        </w:rPr>
      </w:pPr>
      <w:r w:rsidRPr="00E7332C">
        <w:rPr>
          <w:rFonts w:ascii="Arial" w:hAnsi="Arial" w:cs="Arial"/>
          <w:b/>
          <w:bCs/>
        </w:rPr>
        <w:t>IV SKYRIUS</w:t>
      </w:r>
    </w:p>
    <w:p w14:paraId="2169585D" w14:textId="7FE1C5A0" w:rsidR="00732A46" w:rsidRPr="00E7332C" w:rsidRDefault="00732A46" w:rsidP="00AA689C">
      <w:pPr>
        <w:spacing w:after="0" w:line="240" w:lineRule="auto"/>
        <w:jc w:val="center"/>
        <w:rPr>
          <w:rFonts w:ascii="Arial" w:hAnsi="Arial" w:cs="Arial"/>
          <w:b/>
          <w:bCs/>
        </w:rPr>
      </w:pPr>
      <w:r w:rsidRPr="00E7332C">
        <w:rPr>
          <w:rFonts w:ascii="Arial" w:hAnsi="Arial" w:cs="Arial"/>
          <w:b/>
          <w:bCs/>
        </w:rPr>
        <w:t>BENDRI REIKALAVIMAI</w:t>
      </w:r>
    </w:p>
    <w:p w14:paraId="1367942C" w14:textId="77777777" w:rsidR="00E32E79" w:rsidRPr="00E7332C" w:rsidRDefault="00E32E79" w:rsidP="00AA689C">
      <w:pPr>
        <w:spacing w:after="0" w:line="240" w:lineRule="auto"/>
        <w:jc w:val="both"/>
        <w:rPr>
          <w:rFonts w:ascii="Arial" w:hAnsi="Arial" w:cs="Arial"/>
        </w:rPr>
      </w:pPr>
    </w:p>
    <w:p w14:paraId="669954C9" w14:textId="77777777" w:rsidR="007C71F7" w:rsidRPr="00E7332C" w:rsidRDefault="0086535A" w:rsidP="00CD600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Ši </w:t>
      </w:r>
      <w:r w:rsidR="00C935EB" w:rsidRPr="00E7332C">
        <w:rPr>
          <w:rFonts w:ascii="Arial" w:hAnsi="Arial" w:cs="Arial"/>
          <w:sz w:val="24"/>
          <w:szCs w:val="24"/>
          <w:lang w:val="lt-LT"/>
        </w:rPr>
        <w:t>T</w:t>
      </w:r>
      <w:r w:rsidR="00EA156D" w:rsidRPr="00E7332C">
        <w:rPr>
          <w:rFonts w:ascii="Arial" w:hAnsi="Arial" w:cs="Arial"/>
          <w:sz w:val="24"/>
          <w:szCs w:val="24"/>
          <w:lang w:val="lt-LT"/>
        </w:rPr>
        <w:t>echninė s</w:t>
      </w:r>
      <w:r w:rsidRPr="00E7332C">
        <w:rPr>
          <w:rFonts w:ascii="Arial" w:hAnsi="Arial" w:cs="Arial"/>
          <w:sz w:val="24"/>
          <w:szCs w:val="24"/>
          <w:lang w:val="lt-LT"/>
        </w:rPr>
        <w:t>pecifikacija apima projektinės dokumentacijos parengimo, statybinių medžiagų, tiekimą, pristatymą į statybos aikštelę ir sumontavimą. Darba</w:t>
      </w:r>
      <w:r w:rsidR="009E328F" w:rsidRPr="00E7332C">
        <w:rPr>
          <w:rFonts w:ascii="Arial" w:hAnsi="Arial" w:cs="Arial"/>
          <w:sz w:val="24"/>
          <w:szCs w:val="24"/>
          <w:lang w:val="lt-LT"/>
        </w:rPr>
        <w:t>i</w:t>
      </w:r>
      <w:r w:rsidRPr="00E7332C">
        <w:rPr>
          <w:rFonts w:ascii="Arial" w:hAnsi="Arial" w:cs="Arial"/>
          <w:sz w:val="24"/>
          <w:szCs w:val="24"/>
          <w:lang w:val="lt-LT"/>
        </w:rPr>
        <w:t xml:space="preserve"> apima statybą, montavimą ir visas medžiagas būtinas pilnam įrengimui. Žodžiai </w:t>
      </w:r>
      <w:r w:rsidR="00EA156D" w:rsidRPr="00E7332C">
        <w:rPr>
          <w:rFonts w:ascii="Arial" w:hAnsi="Arial" w:cs="Arial"/>
          <w:sz w:val="24"/>
          <w:szCs w:val="24"/>
          <w:lang w:val="lt-LT"/>
        </w:rPr>
        <w:t>„</w:t>
      </w:r>
      <w:r w:rsidRPr="00E7332C">
        <w:rPr>
          <w:rFonts w:ascii="Arial" w:hAnsi="Arial" w:cs="Arial"/>
          <w:sz w:val="24"/>
          <w:szCs w:val="24"/>
          <w:lang w:val="lt-LT"/>
        </w:rPr>
        <w:t>pilnas įrengimas</w:t>
      </w:r>
      <w:r w:rsidR="00EA156D" w:rsidRPr="00E7332C">
        <w:rPr>
          <w:rFonts w:ascii="Arial" w:hAnsi="Arial" w:cs="Arial"/>
          <w:sz w:val="24"/>
          <w:szCs w:val="24"/>
          <w:lang w:val="lt-LT"/>
        </w:rPr>
        <w:t>“</w:t>
      </w:r>
      <w:r w:rsidRPr="00E7332C">
        <w:rPr>
          <w:rFonts w:ascii="Arial" w:hAnsi="Arial" w:cs="Arial"/>
          <w:sz w:val="24"/>
          <w:szCs w:val="24"/>
          <w:lang w:val="lt-LT"/>
        </w:rPr>
        <w:t xml:space="preserve"> turi reikšti ne tik darbų atitikimą ir įrengimus, nurodytus </w:t>
      </w:r>
      <w:r w:rsidR="00C935EB" w:rsidRPr="00E7332C">
        <w:rPr>
          <w:rFonts w:ascii="Arial" w:hAnsi="Arial" w:cs="Arial"/>
          <w:sz w:val="24"/>
          <w:szCs w:val="24"/>
          <w:lang w:val="lt-LT"/>
        </w:rPr>
        <w:t>T</w:t>
      </w:r>
      <w:r w:rsidR="007E1985" w:rsidRPr="00E7332C">
        <w:rPr>
          <w:rFonts w:ascii="Arial" w:hAnsi="Arial" w:cs="Arial"/>
          <w:sz w:val="24"/>
          <w:szCs w:val="24"/>
          <w:lang w:val="lt-LT"/>
        </w:rPr>
        <w:t>echninėje s</w:t>
      </w:r>
      <w:r w:rsidRPr="00E7332C">
        <w:rPr>
          <w:rFonts w:ascii="Arial" w:hAnsi="Arial" w:cs="Arial"/>
          <w:sz w:val="24"/>
          <w:szCs w:val="24"/>
          <w:lang w:val="lt-LT"/>
        </w:rPr>
        <w:t>pecifikacijoje</w:t>
      </w:r>
      <w:r w:rsidR="00B84862" w:rsidRPr="00E7332C">
        <w:rPr>
          <w:rFonts w:ascii="Arial" w:hAnsi="Arial" w:cs="Arial"/>
          <w:sz w:val="24"/>
          <w:szCs w:val="24"/>
          <w:lang w:val="lt-LT"/>
        </w:rPr>
        <w:t xml:space="preserve"> ir projekte</w:t>
      </w:r>
      <w:r w:rsidRPr="00E7332C">
        <w:rPr>
          <w:rFonts w:ascii="Arial" w:hAnsi="Arial" w:cs="Arial"/>
          <w:sz w:val="24"/>
          <w:szCs w:val="24"/>
          <w:lang w:val="lt-LT"/>
        </w:rPr>
        <w:t>, bet ir visus atsitiktinius įvairius komponentus, kurie yra reikalingi pilnam darb</w:t>
      </w:r>
      <w:r w:rsidR="001F5120" w:rsidRPr="00E7332C">
        <w:rPr>
          <w:rFonts w:ascii="Arial" w:hAnsi="Arial" w:cs="Arial"/>
          <w:sz w:val="24"/>
          <w:szCs w:val="24"/>
          <w:lang w:val="lt-LT"/>
        </w:rPr>
        <w:t>ų</w:t>
      </w:r>
      <w:r w:rsidRPr="00E7332C">
        <w:rPr>
          <w:rFonts w:ascii="Arial" w:hAnsi="Arial" w:cs="Arial"/>
          <w:sz w:val="24"/>
          <w:szCs w:val="24"/>
          <w:lang w:val="lt-LT"/>
        </w:rPr>
        <w:t xml:space="preserve"> atlikimui ir tinkamam eksploatavimui. Tiekėjas turi užtikrinti, kad darba</w:t>
      </w:r>
      <w:r w:rsidR="001F5120" w:rsidRPr="00E7332C">
        <w:rPr>
          <w:rFonts w:ascii="Arial" w:hAnsi="Arial" w:cs="Arial"/>
          <w:sz w:val="24"/>
          <w:szCs w:val="24"/>
          <w:lang w:val="lt-LT"/>
        </w:rPr>
        <w:t>i</w:t>
      </w:r>
      <w:r w:rsidRPr="00E7332C">
        <w:rPr>
          <w:rFonts w:ascii="Arial" w:hAnsi="Arial" w:cs="Arial"/>
          <w:sz w:val="24"/>
          <w:szCs w:val="24"/>
          <w:lang w:val="lt-LT"/>
        </w:rPr>
        <w:t xml:space="preserve"> būtų atlikt</w:t>
      </w:r>
      <w:r w:rsidR="001F5120" w:rsidRPr="00E7332C">
        <w:rPr>
          <w:rFonts w:ascii="Arial" w:hAnsi="Arial" w:cs="Arial"/>
          <w:sz w:val="24"/>
          <w:szCs w:val="24"/>
          <w:lang w:val="lt-LT"/>
        </w:rPr>
        <w:t>i</w:t>
      </w:r>
      <w:r w:rsidRPr="00E7332C">
        <w:rPr>
          <w:rFonts w:ascii="Arial" w:hAnsi="Arial" w:cs="Arial"/>
          <w:sz w:val="24"/>
          <w:szCs w:val="24"/>
          <w:lang w:val="lt-LT"/>
        </w:rPr>
        <w:t xml:space="preserve"> teisinga seka. Tiekėjas privalo užtikrinti, kad visos Darb</w:t>
      </w:r>
      <w:r w:rsidR="009E328F" w:rsidRPr="00E7332C">
        <w:rPr>
          <w:rFonts w:ascii="Arial" w:hAnsi="Arial" w:cs="Arial"/>
          <w:sz w:val="24"/>
          <w:szCs w:val="24"/>
          <w:lang w:val="lt-LT"/>
        </w:rPr>
        <w:t>ų</w:t>
      </w:r>
      <w:r w:rsidRPr="00E7332C">
        <w:rPr>
          <w:rFonts w:ascii="Arial" w:hAnsi="Arial" w:cs="Arial"/>
          <w:sz w:val="24"/>
          <w:szCs w:val="24"/>
          <w:lang w:val="lt-LT"/>
        </w:rPr>
        <w:t xml:space="preserve"> dalys ir visos medžiagos tarpusavyje būtų suderintos.</w:t>
      </w:r>
    </w:p>
    <w:p w14:paraId="22D5068E" w14:textId="0DA2B894" w:rsidR="007C71F7" w:rsidRPr="00E7332C" w:rsidRDefault="00B151DA" w:rsidP="00D12216">
      <w:pPr>
        <w:pStyle w:val="Sraopastraipa"/>
        <w:numPr>
          <w:ilvl w:val="0"/>
          <w:numId w:val="28"/>
        </w:numPr>
        <w:spacing w:after="0" w:line="240" w:lineRule="auto"/>
        <w:jc w:val="both"/>
        <w:rPr>
          <w:rFonts w:ascii="Arial" w:hAnsi="Arial" w:cs="Arial"/>
          <w:sz w:val="24"/>
          <w:szCs w:val="24"/>
          <w:lang w:val="lt-LT"/>
        </w:rPr>
      </w:pPr>
      <w:r w:rsidRPr="00147914">
        <w:rPr>
          <w:rFonts w:ascii="Arial" w:hAnsi="Arial" w:cs="Arial"/>
          <w:sz w:val="24"/>
          <w:szCs w:val="24"/>
          <w:lang w:val="lt-LT"/>
        </w:rPr>
        <w:t>Sutarties terminas negali būti ilgesnis nei 12 mėnesių</w:t>
      </w:r>
      <w:r w:rsidR="00147914" w:rsidRPr="00147914">
        <w:rPr>
          <w:rFonts w:ascii="Arial" w:hAnsi="Arial" w:cs="Arial"/>
          <w:sz w:val="24"/>
          <w:szCs w:val="24"/>
          <w:lang w:val="lt-LT"/>
        </w:rPr>
        <w:t xml:space="preserve"> </w:t>
      </w:r>
      <w:r w:rsidRPr="00147914">
        <w:rPr>
          <w:rFonts w:ascii="Arial" w:hAnsi="Arial" w:cs="Arial"/>
          <w:sz w:val="24"/>
          <w:szCs w:val="24"/>
          <w:lang w:val="lt-LT"/>
        </w:rPr>
        <w:t xml:space="preserve">nuo sutarties </w:t>
      </w:r>
      <w:r w:rsidR="00C57AA2">
        <w:rPr>
          <w:rFonts w:ascii="Arial" w:hAnsi="Arial" w:cs="Arial"/>
          <w:sz w:val="24"/>
          <w:szCs w:val="24"/>
          <w:lang w:val="lt-LT"/>
        </w:rPr>
        <w:t>įsigaliojimo dienos</w:t>
      </w:r>
      <w:r w:rsidR="00C57AA2" w:rsidRPr="00147914">
        <w:rPr>
          <w:rFonts w:ascii="Arial" w:hAnsi="Arial" w:cs="Arial"/>
          <w:sz w:val="24"/>
          <w:szCs w:val="24"/>
          <w:lang w:val="lt-LT"/>
        </w:rPr>
        <w:t xml:space="preserve"> </w:t>
      </w:r>
      <w:r w:rsidRPr="00147914">
        <w:rPr>
          <w:rFonts w:ascii="Arial" w:hAnsi="Arial" w:cs="Arial"/>
          <w:sz w:val="24"/>
          <w:szCs w:val="24"/>
          <w:lang w:val="lt-LT"/>
        </w:rPr>
        <w:t xml:space="preserve">iki </w:t>
      </w:r>
      <w:r w:rsidR="00866A01" w:rsidRPr="00147914">
        <w:rPr>
          <w:rFonts w:ascii="Arial" w:hAnsi="Arial" w:cs="Arial"/>
          <w:sz w:val="24"/>
          <w:szCs w:val="24"/>
          <w:lang w:val="lt-LT"/>
        </w:rPr>
        <w:t xml:space="preserve">galutinio darbų </w:t>
      </w:r>
      <w:r w:rsidR="00866A01">
        <w:rPr>
          <w:rFonts w:ascii="Arial" w:hAnsi="Arial" w:cs="Arial"/>
          <w:sz w:val="24"/>
          <w:szCs w:val="24"/>
          <w:lang w:val="lt-LT"/>
        </w:rPr>
        <w:t xml:space="preserve">apmokėjimo. </w:t>
      </w:r>
    </w:p>
    <w:p w14:paraId="701BD4B6" w14:textId="77777777" w:rsidR="007C71F7" w:rsidRPr="00E7332C" w:rsidRDefault="00117157" w:rsidP="00B62BAA">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Statinio projektas rengiamas laikantis LR statybos įstatymo, STR 1.01.08:2002 „Statinio statybos rūšys“ ir STR 1.04.04:2017 „Statinio projektavimas, projekto ekspertizė“ nuostatomis bei kitais projektavimą reglamentuojančiais teisės aktais. Projektavimas atliekamas pagal </w:t>
      </w:r>
      <w:r w:rsidR="00CB134D" w:rsidRPr="00E7332C">
        <w:rPr>
          <w:rFonts w:ascii="Arial" w:hAnsi="Arial" w:cs="Arial"/>
          <w:sz w:val="24"/>
          <w:szCs w:val="24"/>
          <w:lang w:val="lt-LT"/>
        </w:rPr>
        <w:t>P</w:t>
      </w:r>
      <w:r w:rsidRPr="00E7332C">
        <w:rPr>
          <w:rFonts w:ascii="Arial" w:hAnsi="Arial" w:cs="Arial"/>
          <w:sz w:val="24"/>
          <w:szCs w:val="24"/>
          <w:lang w:val="lt-LT"/>
        </w:rPr>
        <w:t xml:space="preserve">erkančiojo subjekto </w:t>
      </w:r>
      <w:r w:rsidR="00E73434" w:rsidRPr="00E7332C">
        <w:rPr>
          <w:rFonts w:ascii="Arial" w:hAnsi="Arial" w:cs="Arial"/>
          <w:sz w:val="24"/>
          <w:szCs w:val="24"/>
          <w:lang w:val="lt-LT"/>
        </w:rPr>
        <w:t>techninę specifikaciją</w:t>
      </w:r>
      <w:r w:rsidRPr="00E7332C">
        <w:rPr>
          <w:rFonts w:ascii="Arial" w:hAnsi="Arial" w:cs="Arial"/>
          <w:sz w:val="24"/>
          <w:szCs w:val="24"/>
          <w:lang w:val="lt-LT"/>
        </w:rPr>
        <w:t>. Projekto stadija – techninis projektas ir darbo projektas arba esant galimybei vientisu dokumentu t. y. techninis darbo projektas.</w:t>
      </w:r>
    </w:p>
    <w:p w14:paraId="20465832" w14:textId="77777777" w:rsidR="007C71F7" w:rsidRPr="00E7332C" w:rsidRDefault="0086535A" w:rsidP="005843AE">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Visos konstrukcijos, gaminiai ir medžiagos turi atitikti L</w:t>
      </w:r>
      <w:r w:rsidR="00AA0A54" w:rsidRPr="00E7332C">
        <w:rPr>
          <w:rFonts w:ascii="Arial" w:hAnsi="Arial" w:cs="Arial"/>
          <w:sz w:val="24"/>
          <w:szCs w:val="24"/>
          <w:lang w:val="lt-LT"/>
        </w:rPr>
        <w:t>R</w:t>
      </w:r>
      <w:r w:rsidRPr="00E7332C">
        <w:rPr>
          <w:rFonts w:ascii="Arial" w:hAnsi="Arial" w:cs="Arial"/>
          <w:sz w:val="24"/>
          <w:szCs w:val="24"/>
          <w:lang w:val="lt-LT"/>
        </w:rPr>
        <w:t xml:space="preserve"> normatyvinius reikalavimus. Tiekėjas yra atsakingas už visų leidimų iš valdžios įstaigų ir kitų institucijų gavimą. Visos konstrukcijos, medžiagos ir įranga turi būti sertifikuoti arba pripažinti tinkamais naudoti L</w:t>
      </w:r>
      <w:r w:rsidR="00557E3D" w:rsidRPr="00E7332C">
        <w:rPr>
          <w:rFonts w:ascii="Arial" w:hAnsi="Arial" w:cs="Arial"/>
          <w:sz w:val="24"/>
          <w:szCs w:val="24"/>
          <w:lang w:val="lt-LT"/>
        </w:rPr>
        <w:t>R</w:t>
      </w:r>
      <w:r w:rsidRPr="00E7332C">
        <w:rPr>
          <w:rFonts w:ascii="Arial" w:hAnsi="Arial" w:cs="Arial"/>
          <w:sz w:val="24"/>
          <w:szCs w:val="24"/>
          <w:lang w:val="lt-LT"/>
        </w:rPr>
        <w:t xml:space="preserve"> nustatyta tvarka ir turėti atitikties įvertinimo dokumentą. Tiekėjas privalo palaikyti ryšį su L</w:t>
      </w:r>
      <w:r w:rsidR="0080355B" w:rsidRPr="00E7332C">
        <w:rPr>
          <w:rFonts w:ascii="Arial" w:hAnsi="Arial" w:cs="Arial"/>
          <w:sz w:val="24"/>
          <w:szCs w:val="24"/>
          <w:lang w:val="lt-LT"/>
        </w:rPr>
        <w:t>R</w:t>
      </w:r>
      <w:r w:rsidRPr="00E7332C">
        <w:rPr>
          <w:rFonts w:ascii="Arial" w:hAnsi="Arial" w:cs="Arial"/>
          <w:sz w:val="24"/>
          <w:szCs w:val="24"/>
          <w:lang w:val="lt-LT"/>
        </w:rPr>
        <w:t xml:space="preserve"> statybos procesus kontroliuojančiomis institucijomis, sudaryti sąlygas patikrinimams bei ištaisyti nustatytus trūkumus. Tiekėjas turi vykdyti visus L</w:t>
      </w:r>
      <w:r w:rsidR="006A13E6" w:rsidRPr="00E7332C">
        <w:rPr>
          <w:rFonts w:ascii="Arial" w:hAnsi="Arial" w:cs="Arial"/>
          <w:sz w:val="24"/>
          <w:szCs w:val="24"/>
          <w:lang w:val="lt-LT"/>
        </w:rPr>
        <w:t>R</w:t>
      </w:r>
      <w:r w:rsidRPr="00E7332C">
        <w:rPr>
          <w:rFonts w:ascii="Arial" w:hAnsi="Arial" w:cs="Arial"/>
          <w:sz w:val="24"/>
          <w:szCs w:val="24"/>
          <w:lang w:val="lt-LT"/>
        </w:rPr>
        <w:t xml:space="preserve"> normatyvinius reikalavimus ir taisykles. </w:t>
      </w:r>
      <w:r w:rsidR="008265FD" w:rsidRPr="00E7332C">
        <w:rPr>
          <w:rFonts w:ascii="Arial" w:hAnsi="Arial" w:cs="Arial"/>
          <w:sz w:val="24"/>
          <w:szCs w:val="24"/>
          <w:lang w:val="lt-LT"/>
        </w:rPr>
        <w:t>Statybos darbams leidžiama naudoti tik L</w:t>
      </w:r>
      <w:r w:rsidR="006A13E6" w:rsidRPr="00E7332C">
        <w:rPr>
          <w:rFonts w:ascii="Arial" w:hAnsi="Arial" w:cs="Arial"/>
          <w:sz w:val="24"/>
          <w:szCs w:val="24"/>
          <w:lang w:val="lt-LT"/>
        </w:rPr>
        <w:t>R</w:t>
      </w:r>
      <w:r w:rsidR="008265FD" w:rsidRPr="00E7332C">
        <w:rPr>
          <w:rFonts w:ascii="Arial" w:hAnsi="Arial" w:cs="Arial"/>
          <w:sz w:val="24"/>
          <w:szCs w:val="24"/>
          <w:lang w:val="lt-LT"/>
        </w:rPr>
        <w:t xml:space="preserve"> nustatyta tvarka sertifikuotas statybines medžiagas bei gaminius. Medžiagos turi atitikti tai prekių rūšiai keliamus reikalavimus bei turi būti sertifikuotos bent vienoje iš Europos sąjungos šalių arba turėti kitą lygiavertį dokumentą. Perkančiajam subjektui </w:t>
      </w:r>
      <w:r w:rsidR="008265FD" w:rsidRPr="00E7332C">
        <w:rPr>
          <w:rFonts w:ascii="Arial" w:hAnsi="Arial" w:cs="Arial"/>
          <w:sz w:val="24"/>
          <w:szCs w:val="24"/>
          <w:lang w:val="lt-LT"/>
        </w:rPr>
        <w:lastRenderedPageBreak/>
        <w:t xml:space="preserve">pareikalavus </w:t>
      </w:r>
      <w:r w:rsidR="002862C9" w:rsidRPr="00E7332C">
        <w:rPr>
          <w:rFonts w:ascii="Arial" w:hAnsi="Arial" w:cs="Arial"/>
          <w:sz w:val="24"/>
          <w:szCs w:val="24"/>
          <w:lang w:val="lt-LT"/>
        </w:rPr>
        <w:t>T</w:t>
      </w:r>
      <w:r w:rsidR="008265FD" w:rsidRPr="00E7332C">
        <w:rPr>
          <w:rFonts w:ascii="Arial" w:hAnsi="Arial" w:cs="Arial"/>
          <w:sz w:val="24"/>
          <w:szCs w:val="24"/>
          <w:lang w:val="lt-LT"/>
        </w:rPr>
        <w:t>iekėjas prieš darbų pradžią turi pateikti medžiagų sertifikatus arba kitus lygiaverčius dokumentus.</w:t>
      </w:r>
    </w:p>
    <w:p w14:paraId="0625673F" w14:textId="77777777" w:rsidR="007C71F7" w:rsidRPr="00E7332C" w:rsidRDefault="0086535A" w:rsidP="00F76721">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Visi gaminiai, įranga, medžiagos ir priedai turi atitikti reikalavimus ir turi būti nauji. </w:t>
      </w:r>
      <w:r w:rsidR="006515F9" w:rsidRPr="00E7332C">
        <w:rPr>
          <w:rFonts w:ascii="Arial" w:hAnsi="Arial" w:cs="Arial"/>
          <w:sz w:val="24"/>
          <w:szCs w:val="24"/>
          <w:lang w:val="lt-LT"/>
        </w:rPr>
        <w:t>Darbų atlikimo</w:t>
      </w:r>
      <w:r w:rsidRPr="00E7332C">
        <w:rPr>
          <w:rFonts w:ascii="Arial" w:hAnsi="Arial" w:cs="Arial"/>
          <w:sz w:val="24"/>
          <w:szCs w:val="24"/>
          <w:lang w:val="lt-LT"/>
        </w:rPr>
        <w:t xml:space="preserve"> eigoje visos medžiagos, gaminiai ir įranga turi būti pateikti su:  gamintojo rekvizitais, firmos atpažinimo ženklu; specifikacija; nuoroda kam skiriama; spalvos nuoroda; pagaminimo data; sertifikatu, atitikties liudijimu ir pan. </w:t>
      </w:r>
    </w:p>
    <w:p w14:paraId="22FD350F" w14:textId="77777777" w:rsidR="007C71F7" w:rsidRPr="00E7332C" w:rsidRDefault="0086535A" w:rsidP="000F352A">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Visi gaminiai ir medžiagos turi atitikti </w:t>
      </w:r>
      <w:r w:rsidR="00B56242" w:rsidRPr="00E7332C">
        <w:rPr>
          <w:rFonts w:ascii="Arial" w:hAnsi="Arial" w:cs="Arial"/>
          <w:sz w:val="24"/>
          <w:szCs w:val="24"/>
          <w:lang w:val="lt-LT"/>
        </w:rPr>
        <w:t>techninės specifikacijos ir projekto</w:t>
      </w:r>
      <w:r w:rsidRPr="00E7332C">
        <w:rPr>
          <w:rFonts w:ascii="Arial" w:hAnsi="Arial" w:cs="Arial"/>
          <w:sz w:val="24"/>
          <w:szCs w:val="24"/>
          <w:lang w:val="lt-LT"/>
        </w:rPr>
        <w:t xml:space="preserve"> kokybės reikalavimus. Jų įpakavimai ar pristatymo dokumentai turi nurodyti jų kokybę arba tokia pati informacija turi būti nurodoma kokiu nors kitu būdu. Specifikacijoje pateikiami bendrieji kokybės reikalavimai. Tokiu atveju, jei konkrečiai nebus nurodyta medžiaga, pvz. nenurodant medžiagos pavadinimo ar standarto, prieš ją perkant, ji turės būti pateikiama </w:t>
      </w:r>
      <w:r w:rsidR="004053A0" w:rsidRPr="00E7332C">
        <w:rPr>
          <w:rFonts w:ascii="Arial" w:hAnsi="Arial" w:cs="Arial"/>
          <w:sz w:val="24"/>
          <w:szCs w:val="24"/>
          <w:lang w:val="lt-LT"/>
        </w:rPr>
        <w:t>P</w:t>
      </w:r>
      <w:r w:rsidR="00637925" w:rsidRPr="00E7332C">
        <w:rPr>
          <w:rFonts w:ascii="Arial" w:hAnsi="Arial" w:cs="Arial"/>
          <w:sz w:val="24"/>
          <w:szCs w:val="24"/>
          <w:lang w:val="lt-LT"/>
        </w:rPr>
        <w:t xml:space="preserve">erkančiojo subjekto </w:t>
      </w:r>
      <w:r w:rsidRPr="00E7332C">
        <w:rPr>
          <w:rFonts w:ascii="Arial" w:hAnsi="Arial" w:cs="Arial"/>
          <w:sz w:val="24"/>
          <w:szCs w:val="24"/>
          <w:lang w:val="lt-LT"/>
        </w:rPr>
        <w:t>patvirtinimui</w:t>
      </w:r>
      <w:r w:rsidR="00637925" w:rsidRPr="00E7332C">
        <w:rPr>
          <w:rFonts w:ascii="Arial" w:hAnsi="Arial" w:cs="Arial"/>
          <w:sz w:val="24"/>
          <w:szCs w:val="24"/>
          <w:lang w:val="lt-LT"/>
        </w:rPr>
        <w:t xml:space="preserve">. </w:t>
      </w:r>
      <w:r w:rsidRPr="00E7332C">
        <w:rPr>
          <w:rFonts w:ascii="Arial" w:hAnsi="Arial" w:cs="Arial"/>
          <w:sz w:val="24"/>
          <w:szCs w:val="24"/>
          <w:lang w:val="lt-LT"/>
        </w:rPr>
        <w:t>Galimi gaminių ir medžiagų atitikties nurodymai montavimo stadijos metu neturi būti uždengiami arba, jei negalima palikti jų matomais, turi būti lengvai ir visiškai atidengiami.</w:t>
      </w:r>
    </w:p>
    <w:p w14:paraId="03ADF335" w14:textId="77777777" w:rsidR="007C71F7" w:rsidRPr="00E7332C" w:rsidRDefault="0086535A" w:rsidP="00855DF7">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Transportavimo ir tarpinio saugojimo metu visi gaminiai ir medžiagos turi būti deramai uždengti ir supakuoti. Ant kiekvieno paketo turi būti nurodytas jo turinys. Jei pristatomos prekės yra nepakuotos, numeris, rūšis ir kokybė turi būti nurodyti pristatymo pranešime. </w:t>
      </w:r>
    </w:p>
    <w:p w14:paraId="749C444E" w14:textId="77777777" w:rsidR="00FE433C" w:rsidRPr="00E7332C" w:rsidRDefault="0086535A" w:rsidP="001F6A61">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Gaminių ir medžiagų pristatymą reikia koordinuoti pagal statybos darbų grafiką. Reikia vengti nereikalingo saugojimo statybos aikštelėje. Visi tiekiami gaminiai ir medžiagos turi būti su tinkamais dokumentais. </w:t>
      </w:r>
    </w:p>
    <w:p w14:paraId="4A95DF21" w14:textId="77777777" w:rsidR="00FE433C" w:rsidRPr="00E7332C" w:rsidRDefault="0086535A" w:rsidP="00E937F6">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Atvežtų prekių išvaizdą, galimus defektus ir žalą reikia patikrinti vizualiai. Gaminiai ir statybinės medžiagos turi būti saugomi taip, kad nepablogėtų jų kokybė. Reikia laikytis kiekvienos medžiagos, gaminio nurodytų saugojimo reikalavimų ir gamintojo pateiktų nuorodų. Statybos aikštelėje prekės turi būti laikomos tinkamose ir, jei būtina, izoliuotose, sausose, šildomose ir tinkamai vėdinamose patalpose taip, kad kiekviena medžiaga būtų padėta teisingai ir lengvai patikrinama. Medžiagos ir prekės, pažeistos ar kitaip sugadintos dėl veiklos statybos aikštelėje, turi būti pakeistos naujomis </w:t>
      </w:r>
      <w:r w:rsidR="00637925" w:rsidRPr="00E7332C">
        <w:rPr>
          <w:rFonts w:ascii="Arial" w:hAnsi="Arial" w:cs="Arial"/>
          <w:sz w:val="24"/>
          <w:szCs w:val="24"/>
          <w:lang w:val="lt-LT"/>
        </w:rPr>
        <w:t>tiekėjo</w:t>
      </w:r>
      <w:r w:rsidRPr="00E7332C">
        <w:rPr>
          <w:rFonts w:ascii="Arial" w:hAnsi="Arial" w:cs="Arial"/>
          <w:sz w:val="24"/>
          <w:szCs w:val="24"/>
          <w:lang w:val="lt-LT"/>
        </w:rPr>
        <w:t xml:space="preserve"> sąskaita. Už medžiagų ir gaminių nuostolius arba apgadinimus visiškai atsako </w:t>
      </w:r>
      <w:r w:rsidR="00DA3F47" w:rsidRPr="00E7332C">
        <w:rPr>
          <w:rFonts w:ascii="Arial" w:hAnsi="Arial" w:cs="Arial"/>
          <w:sz w:val="24"/>
          <w:szCs w:val="24"/>
          <w:lang w:val="lt-LT"/>
        </w:rPr>
        <w:t>T</w:t>
      </w:r>
      <w:r w:rsidR="008265FD" w:rsidRPr="00E7332C">
        <w:rPr>
          <w:rFonts w:ascii="Arial" w:hAnsi="Arial" w:cs="Arial"/>
          <w:sz w:val="24"/>
          <w:szCs w:val="24"/>
          <w:lang w:val="lt-LT"/>
        </w:rPr>
        <w:t>iekėjas</w:t>
      </w:r>
      <w:r w:rsidRPr="00E7332C">
        <w:rPr>
          <w:rFonts w:ascii="Arial" w:hAnsi="Arial" w:cs="Arial"/>
          <w:sz w:val="24"/>
          <w:szCs w:val="24"/>
          <w:lang w:val="lt-LT"/>
        </w:rPr>
        <w:t xml:space="preserve">. </w:t>
      </w:r>
    </w:p>
    <w:p w14:paraId="4E77F275" w14:textId="77777777" w:rsidR="00FE433C" w:rsidRPr="00E7332C" w:rsidRDefault="0086535A" w:rsidP="006A2855">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Visi </w:t>
      </w:r>
      <w:r w:rsidR="007E73DA" w:rsidRPr="00E7332C">
        <w:rPr>
          <w:rFonts w:ascii="Arial" w:hAnsi="Arial" w:cs="Arial"/>
          <w:sz w:val="24"/>
          <w:szCs w:val="24"/>
          <w:lang w:val="lt-LT"/>
        </w:rPr>
        <w:t>d</w:t>
      </w:r>
      <w:r w:rsidRPr="00E7332C">
        <w:rPr>
          <w:rFonts w:ascii="Arial" w:hAnsi="Arial" w:cs="Arial"/>
          <w:sz w:val="24"/>
          <w:szCs w:val="24"/>
          <w:lang w:val="lt-LT"/>
        </w:rPr>
        <w:t xml:space="preserve">arbai turi būti atliekami taikant bendrai naudojamus ir pageidautinus darbo metodus, pasitelkiant patyrusius ir tinkamai paruoštus specialistus. Darbo metodo pakeitimo patvirtinimas jokiu lygiu nesumažina </w:t>
      </w:r>
      <w:r w:rsidR="008265FD" w:rsidRPr="00E7332C">
        <w:rPr>
          <w:rFonts w:ascii="Arial" w:hAnsi="Arial" w:cs="Arial"/>
          <w:sz w:val="24"/>
          <w:szCs w:val="24"/>
          <w:lang w:val="lt-LT"/>
        </w:rPr>
        <w:t>tiekėjo</w:t>
      </w:r>
      <w:r w:rsidRPr="00E7332C">
        <w:rPr>
          <w:rFonts w:ascii="Arial" w:hAnsi="Arial" w:cs="Arial"/>
          <w:sz w:val="24"/>
          <w:szCs w:val="24"/>
          <w:lang w:val="lt-LT"/>
        </w:rPr>
        <w:t xml:space="preserve"> atsakomybės. Bet kokį perprojektavimą dėl metodo pakeitimo privalo kompensuoti </w:t>
      </w:r>
      <w:r w:rsidR="004D3F77" w:rsidRPr="00E7332C">
        <w:rPr>
          <w:rFonts w:ascii="Arial" w:hAnsi="Arial" w:cs="Arial"/>
          <w:sz w:val="24"/>
          <w:szCs w:val="24"/>
          <w:lang w:val="lt-LT"/>
        </w:rPr>
        <w:t>T</w:t>
      </w:r>
      <w:r w:rsidR="008265FD" w:rsidRPr="00E7332C">
        <w:rPr>
          <w:rFonts w:ascii="Arial" w:hAnsi="Arial" w:cs="Arial"/>
          <w:sz w:val="24"/>
          <w:szCs w:val="24"/>
          <w:lang w:val="lt-LT"/>
        </w:rPr>
        <w:t>iekėjas</w:t>
      </w:r>
      <w:r w:rsidRPr="00E7332C">
        <w:rPr>
          <w:rFonts w:ascii="Arial" w:hAnsi="Arial" w:cs="Arial"/>
          <w:sz w:val="24"/>
          <w:szCs w:val="24"/>
          <w:lang w:val="lt-LT"/>
        </w:rPr>
        <w:t xml:space="preserve">. </w:t>
      </w:r>
      <w:r w:rsidR="0003011B" w:rsidRPr="00E7332C">
        <w:rPr>
          <w:rFonts w:ascii="Arial" w:hAnsi="Arial" w:cs="Arial"/>
          <w:sz w:val="24"/>
          <w:szCs w:val="24"/>
          <w:lang w:val="lt-LT"/>
        </w:rPr>
        <w:t>D</w:t>
      </w:r>
      <w:r w:rsidR="008265FD" w:rsidRPr="00E7332C">
        <w:rPr>
          <w:rFonts w:ascii="Arial" w:hAnsi="Arial" w:cs="Arial"/>
          <w:sz w:val="24"/>
          <w:szCs w:val="24"/>
          <w:lang w:val="lt-LT"/>
        </w:rPr>
        <w:t>arbų atlikimo eiliškumas, medžiagų ir įrengimų parinkimas iš anksto, prieš darb</w:t>
      </w:r>
      <w:r w:rsidR="0003011B" w:rsidRPr="00E7332C">
        <w:rPr>
          <w:rFonts w:ascii="Arial" w:hAnsi="Arial" w:cs="Arial"/>
          <w:sz w:val="24"/>
          <w:szCs w:val="24"/>
          <w:lang w:val="lt-LT"/>
        </w:rPr>
        <w:t>ų pradžią</w:t>
      </w:r>
      <w:r w:rsidR="008265FD" w:rsidRPr="00E7332C">
        <w:rPr>
          <w:rFonts w:ascii="Arial" w:hAnsi="Arial" w:cs="Arial"/>
          <w:sz w:val="24"/>
          <w:szCs w:val="24"/>
          <w:lang w:val="lt-LT"/>
        </w:rPr>
        <w:t xml:space="preserve">, derinami su </w:t>
      </w:r>
      <w:r w:rsidR="00B1186B" w:rsidRPr="00E7332C">
        <w:rPr>
          <w:rFonts w:ascii="Arial" w:hAnsi="Arial" w:cs="Arial"/>
          <w:sz w:val="24"/>
          <w:szCs w:val="24"/>
          <w:lang w:val="lt-LT"/>
        </w:rPr>
        <w:t>P</w:t>
      </w:r>
      <w:r w:rsidR="008265FD" w:rsidRPr="00E7332C">
        <w:rPr>
          <w:rFonts w:ascii="Arial" w:hAnsi="Arial" w:cs="Arial"/>
          <w:sz w:val="24"/>
          <w:szCs w:val="24"/>
          <w:lang w:val="lt-LT"/>
        </w:rPr>
        <w:t xml:space="preserve">erkančiojo subjekto atsakingu asmeniu. Tiekėjas vykdydamas darbus privalo pasirūpinti kitų </w:t>
      </w:r>
      <w:r w:rsidR="0003011B" w:rsidRPr="00E7332C">
        <w:rPr>
          <w:rFonts w:ascii="Arial" w:hAnsi="Arial" w:cs="Arial"/>
          <w:sz w:val="24"/>
          <w:szCs w:val="24"/>
          <w:lang w:val="lt-LT"/>
        </w:rPr>
        <w:t xml:space="preserve">aplinkui esančių </w:t>
      </w:r>
      <w:r w:rsidR="008265FD" w:rsidRPr="00E7332C">
        <w:rPr>
          <w:rFonts w:ascii="Arial" w:hAnsi="Arial" w:cs="Arial"/>
          <w:sz w:val="24"/>
          <w:szCs w:val="24"/>
          <w:lang w:val="lt-LT"/>
        </w:rPr>
        <w:t xml:space="preserve">pastatų apsauga nuo apgadinimo, purvo ir statybinių dulkių. Rūšiuoti statybines atliekas ir išvežti savo sąskaita. Įrengti statybvietę vadovaujantis darboviečių įrengimo statybvietėje nuostatais. Tiekėjas darbų metu privalo pasirūpinti darbuotojų sauga ir sveikata. Prieš pradedant darbus su </w:t>
      </w:r>
      <w:r w:rsidR="002A3DF2" w:rsidRPr="00E7332C">
        <w:rPr>
          <w:rFonts w:ascii="Arial" w:hAnsi="Arial" w:cs="Arial"/>
          <w:sz w:val="24"/>
          <w:szCs w:val="24"/>
          <w:lang w:val="lt-LT"/>
        </w:rPr>
        <w:t>P</w:t>
      </w:r>
      <w:r w:rsidR="008265FD" w:rsidRPr="00E7332C">
        <w:rPr>
          <w:rFonts w:ascii="Arial" w:hAnsi="Arial" w:cs="Arial"/>
          <w:sz w:val="24"/>
          <w:szCs w:val="24"/>
          <w:lang w:val="lt-LT"/>
        </w:rPr>
        <w:t>erkančiojo subjekto atsakingu asmeniu suderinti technologinį projektą ir technologines korteles. Technologinis projektas ir technologinės kortelės rengiamos vadovaujantis STR 1.06.01:2016 „Statybos darbai. Statinio priežiūra“ reikalavimais.</w:t>
      </w:r>
    </w:p>
    <w:p w14:paraId="6ADA4914" w14:textId="3EA80295" w:rsidR="0086535A" w:rsidRPr="00E7332C" w:rsidRDefault="000247F5" w:rsidP="00FE433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T</w:t>
      </w:r>
      <w:r w:rsidR="0003011B" w:rsidRPr="00E7332C">
        <w:rPr>
          <w:rFonts w:ascii="Arial" w:hAnsi="Arial" w:cs="Arial"/>
          <w:sz w:val="24"/>
          <w:szCs w:val="24"/>
          <w:lang w:val="lt-LT"/>
        </w:rPr>
        <w:t>iekėjas</w:t>
      </w:r>
      <w:r w:rsidR="0086535A" w:rsidRPr="00E7332C">
        <w:rPr>
          <w:rFonts w:ascii="Arial" w:hAnsi="Arial" w:cs="Arial"/>
          <w:sz w:val="24"/>
          <w:szCs w:val="24"/>
          <w:lang w:val="lt-LT"/>
        </w:rPr>
        <w:t xml:space="preserve"> yra atsakingas už darbų </w:t>
      </w:r>
      <w:r w:rsidRPr="00E7332C">
        <w:rPr>
          <w:rFonts w:ascii="Arial" w:hAnsi="Arial" w:cs="Arial"/>
          <w:sz w:val="24"/>
          <w:szCs w:val="24"/>
          <w:lang w:val="lt-LT"/>
        </w:rPr>
        <w:t xml:space="preserve">statybos </w:t>
      </w:r>
      <w:r w:rsidR="0086535A" w:rsidRPr="00E7332C">
        <w:rPr>
          <w:rFonts w:ascii="Arial" w:hAnsi="Arial" w:cs="Arial"/>
          <w:sz w:val="24"/>
          <w:szCs w:val="24"/>
          <w:lang w:val="lt-LT"/>
        </w:rPr>
        <w:t>aikštelėje koordinavimą</w:t>
      </w:r>
      <w:r w:rsidRPr="00E7332C">
        <w:rPr>
          <w:rFonts w:ascii="Arial" w:hAnsi="Arial" w:cs="Arial"/>
          <w:sz w:val="24"/>
          <w:szCs w:val="24"/>
          <w:lang w:val="lt-LT"/>
        </w:rPr>
        <w:t xml:space="preserve">. </w:t>
      </w:r>
      <w:r w:rsidR="0003011B" w:rsidRPr="00E7332C">
        <w:rPr>
          <w:rFonts w:ascii="Arial" w:hAnsi="Arial" w:cs="Arial"/>
          <w:sz w:val="24"/>
          <w:szCs w:val="24"/>
          <w:lang w:val="lt-LT"/>
        </w:rPr>
        <w:t>Tiekėjas</w:t>
      </w:r>
      <w:r w:rsidR="0086535A" w:rsidRPr="00E7332C">
        <w:rPr>
          <w:rFonts w:ascii="Arial" w:hAnsi="Arial" w:cs="Arial"/>
          <w:sz w:val="24"/>
          <w:szCs w:val="24"/>
          <w:lang w:val="lt-LT"/>
        </w:rPr>
        <w:t xml:space="preserve"> sudaro darbų vykdymo planą prieš pradedant darbus, o statybų darbų metu užtikrina, kad darbai vyktų teisingai, pagal projekto sumanymą ir parengtą statybos darbų technologijos projektą. Visi darbai, kurie reikalaus perdarymo dėl aplaidumo šiuo aspektu, nesudarys pagrindo papildomam apmokėjimui</w:t>
      </w:r>
      <w:r w:rsidRPr="00E7332C">
        <w:rPr>
          <w:rFonts w:ascii="Arial" w:hAnsi="Arial" w:cs="Arial"/>
          <w:sz w:val="24"/>
          <w:szCs w:val="24"/>
          <w:lang w:val="lt-LT"/>
        </w:rPr>
        <w:t xml:space="preserve"> ar galutiniam darbų termino pratęsimui</w:t>
      </w:r>
      <w:r w:rsidR="0086535A" w:rsidRPr="00E7332C">
        <w:rPr>
          <w:rFonts w:ascii="Arial" w:hAnsi="Arial" w:cs="Arial"/>
          <w:sz w:val="24"/>
          <w:szCs w:val="24"/>
          <w:lang w:val="lt-LT"/>
        </w:rPr>
        <w:t>. Visi darbai turi būti atliekami pagal dokumentacijoje ir gamintojo pateiktas instrukcijas bei taikant tinkamus darbo metodus, o taip pat pagal naudingą gamybinę patirtį. Darb</w:t>
      </w:r>
      <w:r w:rsidR="00DA6010" w:rsidRPr="00E7332C">
        <w:rPr>
          <w:rFonts w:ascii="Arial" w:hAnsi="Arial" w:cs="Arial"/>
          <w:sz w:val="24"/>
          <w:szCs w:val="24"/>
          <w:lang w:val="lt-LT"/>
        </w:rPr>
        <w:t>ų</w:t>
      </w:r>
      <w:r w:rsidR="0086535A" w:rsidRPr="00E7332C">
        <w:rPr>
          <w:rFonts w:ascii="Arial" w:hAnsi="Arial" w:cs="Arial"/>
          <w:sz w:val="24"/>
          <w:szCs w:val="24"/>
          <w:lang w:val="lt-LT"/>
        </w:rPr>
        <w:t xml:space="preserve"> sąlygos ir kiti faktoriai, turintys įtakos darbų įvykdymui, turi būti laiku </w:t>
      </w:r>
      <w:r w:rsidR="0086535A" w:rsidRPr="00E7332C">
        <w:rPr>
          <w:rFonts w:ascii="Arial" w:hAnsi="Arial" w:cs="Arial"/>
          <w:sz w:val="24"/>
          <w:szCs w:val="24"/>
          <w:lang w:val="lt-LT"/>
        </w:rPr>
        <w:lastRenderedPageBreak/>
        <w:t xml:space="preserve">numatyti. Ypač būtina įvertinti darbų eiliškumą, kad paskesni darbai nepakenktų anksčiau atliktų darbų kokybei. Nebaigtos ir užbaigtos </w:t>
      </w:r>
      <w:r w:rsidRPr="00E7332C">
        <w:rPr>
          <w:rFonts w:ascii="Arial" w:hAnsi="Arial" w:cs="Arial"/>
          <w:sz w:val="24"/>
          <w:szCs w:val="24"/>
          <w:lang w:val="lt-LT"/>
        </w:rPr>
        <w:t>da</w:t>
      </w:r>
      <w:r w:rsidR="00DA6010" w:rsidRPr="00E7332C">
        <w:rPr>
          <w:rFonts w:ascii="Arial" w:hAnsi="Arial" w:cs="Arial"/>
          <w:sz w:val="24"/>
          <w:szCs w:val="24"/>
          <w:lang w:val="lt-LT"/>
        </w:rPr>
        <w:t>r</w:t>
      </w:r>
      <w:r w:rsidRPr="00E7332C">
        <w:rPr>
          <w:rFonts w:ascii="Arial" w:hAnsi="Arial" w:cs="Arial"/>
          <w:sz w:val="24"/>
          <w:szCs w:val="24"/>
          <w:lang w:val="lt-LT"/>
        </w:rPr>
        <w:t>bų</w:t>
      </w:r>
      <w:r w:rsidR="0086535A" w:rsidRPr="00E7332C">
        <w:rPr>
          <w:rFonts w:ascii="Arial" w:hAnsi="Arial" w:cs="Arial"/>
          <w:sz w:val="24"/>
          <w:szCs w:val="24"/>
          <w:lang w:val="lt-LT"/>
        </w:rPr>
        <w:t xml:space="preserve"> dalys turi būti saugomos nuo apgadinimų tolimesnių darbų metu. Turi būti saugoma nuo mechaninio poveikio, purvo, korozijos, lietaus, drėgmės, sniego, ledo, užšalimo, per didelės kaitros </w:t>
      </w:r>
      <w:r w:rsidR="008E0A23" w:rsidRPr="00E7332C">
        <w:rPr>
          <w:rFonts w:ascii="Arial" w:hAnsi="Arial" w:cs="Arial"/>
          <w:sz w:val="24"/>
          <w:szCs w:val="24"/>
          <w:lang w:val="lt-LT"/>
        </w:rPr>
        <w:t>ar</w:t>
      </w:r>
      <w:r w:rsidR="0086535A" w:rsidRPr="00E7332C">
        <w:rPr>
          <w:rFonts w:ascii="Arial" w:hAnsi="Arial" w:cs="Arial"/>
          <w:sz w:val="24"/>
          <w:szCs w:val="24"/>
          <w:lang w:val="lt-LT"/>
        </w:rPr>
        <w:t xml:space="preserve"> per greito džiūvimo.</w:t>
      </w:r>
    </w:p>
    <w:p w14:paraId="231AB59F" w14:textId="48EEC737" w:rsidR="00EF46FE" w:rsidRPr="00E7332C" w:rsidRDefault="00EF46FE" w:rsidP="00AA689C">
      <w:pPr>
        <w:spacing w:after="0" w:line="240" w:lineRule="auto"/>
        <w:jc w:val="both"/>
        <w:rPr>
          <w:rFonts w:ascii="Arial" w:hAnsi="Arial" w:cs="Arial"/>
        </w:rPr>
      </w:pPr>
    </w:p>
    <w:p w14:paraId="7CB9D28C" w14:textId="725C96F2" w:rsidR="00A37735" w:rsidRPr="00E7332C" w:rsidRDefault="00A37735" w:rsidP="00AA689C">
      <w:pPr>
        <w:spacing w:after="0" w:line="240" w:lineRule="auto"/>
        <w:jc w:val="center"/>
        <w:rPr>
          <w:rFonts w:ascii="Arial" w:hAnsi="Arial" w:cs="Arial"/>
          <w:b/>
          <w:bCs/>
        </w:rPr>
      </w:pPr>
      <w:r w:rsidRPr="00E7332C">
        <w:rPr>
          <w:rFonts w:ascii="Arial" w:hAnsi="Arial" w:cs="Arial"/>
          <w:b/>
          <w:bCs/>
        </w:rPr>
        <w:t>V SKYRIUS</w:t>
      </w:r>
    </w:p>
    <w:p w14:paraId="7FCF444F" w14:textId="77777777" w:rsidR="00A37735" w:rsidRPr="00E7332C" w:rsidRDefault="00A37735" w:rsidP="00AA689C">
      <w:pPr>
        <w:spacing w:after="0" w:line="240" w:lineRule="auto"/>
        <w:jc w:val="center"/>
        <w:rPr>
          <w:rFonts w:ascii="Arial" w:hAnsi="Arial" w:cs="Arial"/>
          <w:b/>
          <w:bCs/>
        </w:rPr>
      </w:pPr>
      <w:r w:rsidRPr="00E7332C">
        <w:rPr>
          <w:rFonts w:ascii="Arial" w:hAnsi="Arial" w:cs="Arial"/>
          <w:b/>
          <w:bCs/>
        </w:rPr>
        <w:t>ĮSIPAREIGOJIMŲ VYKDYMAS</w:t>
      </w:r>
    </w:p>
    <w:p w14:paraId="11F7A839" w14:textId="77777777" w:rsidR="00732A46" w:rsidRPr="00E7332C" w:rsidRDefault="00732A46" w:rsidP="00AA689C">
      <w:pPr>
        <w:spacing w:after="0" w:line="240" w:lineRule="auto"/>
        <w:jc w:val="both"/>
        <w:rPr>
          <w:rFonts w:ascii="Arial" w:hAnsi="Arial" w:cs="Arial"/>
        </w:rPr>
      </w:pPr>
    </w:p>
    <w:p w14:paraId="41205422" w14:textId="77777777" w:rsidR="00FE433C" w:rsidRPr="00E7332C" w:rsidRDefault="00E42F52" w:rsidP="00D01206">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Tiekėjas įsipareigoja savo rizika, jėgomis, priemonėmis ir medžiagomis atlikti </w:t>
      </w:r>
      <w:r w:rsidR="008E0A23" w:rsidRPr="00E7332C">
        <w:rPr>
          <w:rFonts w:ascii="Arial" w:hAnsi="Arial" w:cs="Arial"/>
          <w:sz w:val="24"/>
          <w:szCs w:val="24"/>
          <w:lang w:val="lt-LT"/>
        </w:rPr>
        <w:t>p</w:t>
      </w:r>
      <w:r w:rsidRPr="00E7332C">
        <w:rPr>
          <w:rFonts w:ascii="Arial" w:hAnsi="Arial" w:cs="Arial"/>
          <w:sz w:val="24"/>
          <w:szCs w:val="24"/>
          <w:lang w:val="lt-LT"/>
        </w:rPr>
        <w:t xml:space="preserve">rojektavimo ir statybos darbus. Pristatyti/pateikti </w:t>
      </w:r>
      <w:r w:rsidR="000E7577" w:rsidRPr="00E7332C">
        <w:rPr>
          <w:rFonts w:ascii="Arial" w:hAnsi="Arial" w:cs="Arial"/>
          <w:sz w:val="24"/>
          <w:szCs w:val="24"/>
          <w:lang w:val="lt-LT"/>
        </w:rPr>
        <w:t>į</w:t>
      </w:r>
      <w:r w:rsidRPr="00E7332C">
        <w:rPr>
          <w:rFonts w:ascii="Arial" w:hAnsi="Arial" w:cs="Arial"/>
          <w:sz w:val="24"/>
          <w:szCs w:val="24"/>
          <w:lang w:val="lt-LT"/>
        </w:rPr>
        <w:t xml:space="preserve">rangą ar medžiagas pagal </w:t>
      </w:r>
      <w:r w:rsidR="008E0A23" w:rsidRPr="00E7332C">
        <w:rPr>
          <w:rFonts w:ascii="Arial" w:hAnsi="Arial" w:cs="Arial"/>
          <w:sz w:val="24"/>
          <w:szCs w:val="24"/>
          <w:lang w:val="lt-LT"/>
        </w:rPr>
        <w:t xml:space="preserve">suderinta su </w:t>
      </w:r>
      <w:r w:rsidRPr="00E7332C">
        <w:rPr>
          <w:rFonts w:ascii="Arial" w:hAnsi="Arial" w:cs="Arial"/>
          <w:sz w:val="24"/>
          <w:szCs w:val="24"/>
          <w:lang w:val="lt-LT"/>
        </w:rPr>
        <w:t xml:space="preserve">projektą, atlikti statybos darbus ir perduoti juos </w:t>
      </w:r>
      <w:r w:rsidR="000E7577" w:rsidRPr="00E7332C">
        <w:rPr>
          <w:rFonts w:ascii="Arial" w:hAnsi="Arial" w:cs="Arial"/>
          <w:sz w:val="24"/>
          <w:szCs w:val="24"/>
          <w:lang w:val="lt-LT"/>
        </w:rPr>
        <w:t>P</w:t>
      </w:r>
      <w:r w:rsidR="00337657" w:rsidRPr="00E7332C">
        <w:rPr>
          <w:rFonts w:ascii="Arial" w:hAnsi="Arial" w:cs="Arial"/>
          <w:sz w:val="24"/>
          <w:szCs w:val="24"/>
          <w:lang w:val="lt-LT"/>
        </w:rPr>
        <w:t>erkančiajam subjektui</w:t>
      </w:r>
      <w:r w:rsidRPr="00E7332C">
        <w:rPr>
          <w:rFonts w:ascii="Arial" w:hAnsi="Arial" w:cs="Arial"/>
          <w:sz w:val="24"/>
          <w:szCs w:val="24"/>
          <w:lang w:val="lt-LT"/>
        </w:rPr>
        <w:t xml:space="preserve"> bei ištaisyti po </w:t>
      </w:r>
      <w:r w:rsidR="00337657" w:rsidRPr="00E7332C">
        <w:rPr>
          <w:rFonts w:ascii="Arial" w:hAnsi="Arial" w:cs="Arial"/>
          <w:sz w:val="24"/>
          <w:szCs w:val="24"/>
          <w:lang w:val="lt-LT"/>
        </w:rPr>
        <w:t>d</w:t>
      </w:r>
      <w:r w:rsidRPr="00E7332C">
        <w:rPr>
          <w:rFonts w:ascii="Arial" w:hAnsi="Arial" w:cs="Arial"/>
          <w:sz w:val="24"/>
          <w:szCs w:val="24"/>
          <w:lang w:val="lt-LT"/>
        </w:rPr>
        <w:t>arbų atlikimo termino nustatytus defektus/trūkumus.</w:t>
      </w:r>
    </w:p>
    <w:p w14:paraId="64A28050" w14:textId="77777777" w:rsidR="00FE433C" w:rsidRPr="00E7332C" w:rsidRDefault="00732A46" w:rsidP="00FE433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Įsipareigojimų vykdymo tvarka:</w:t>
      </w:r>
    </w:p>
    <w:p w14:paraId="79781DB6" w14:textId="77777777" w:rsidR="00FE433C" w:rsidRPr="00E7332C" w:rsidRDefault="00732A46" w:rsidP="00C3737B">
      <w:pPr>
        <w:pStyle w:val="Sraopastraipa"/>
        <w:numPr>
          <w:ilvl w:val="1"/>
          <w:numId w:val="28"/>
        </w:numPr>
        <w:spacing w:after="0" w:line="240" w:lineRule="auto"/>
        <w:ind w:left="1985"/>
        <w:jc w:val="both"/>
        <w:rPr>
          <w:rFonts w:ascii="Arial" w:hAnsi="Arial" w:cs="Arial"/>
          <w:sz w:val="24"/>
          <w:szCs w:val="24"/>
          <w:lang w:val="lt-LT"/>
        </w:rPr>
      </w:pPr>
      <w:r w:rsidRPr="00E7332C">
        <w:rPr>
          <w:rFonts w:ascii="Arial" w:hAnsi="Arial" w:cs="Arial"/>
          <w:sz w:val="24"/>
          <w:szCs w:val="24"/>
          <w:lang w:val="lt-LT"/>
        </w:rPr>
        <w:t>Projektinės dokumentacijos derinimas su Perkančiuoju subjektu vadovaujantis L</w:t>
      </w:r>
      <w:r w:rsidR="00E9331E" w:rsidRPr="00E7332C">
        <w:rPr>
          <w:rFonts w:ascii="Arial" w:hAnsi="Arial" w:cs="Arial"/>
          <w:sz w:val="24"/>
          <w:szCs w:val="24"/>
          <w:lang w:val="lt-LT"/>
        </w:rPr>
        <w:t>R</w:t>
      </w:r>
      <w:r w:rsidRPr="00E7332C">
        <w:rPr>
          <w:rFonts w:ascii="Arial" w:hAnsi="Arial" w:cs="Arial"/>
          <w:sz w:val="24"/>
          <w:szCs w:val="24"/>
          <w:lang w:val="lt-LT"/>
        </w:rPr>
        <w:t xml:space="preserve"> </w:t>
      </w:r>
      <w:r w:rsidR="00E9331E" w:rsidRPr="00E7332C">
        <w:rPr>
          <w:rFonts w:ascii="Arial" w:hAnsi="Arial" w:cs="Arial"/>
          <w:sz w:val="24"/>
          <w:szCs w:val="24"/>
          <w:lang w:val="lt-LT"/>
        </w:rPr>
        <w:t>s</w:t>
      </w:r>
      <w:r w:rsidRPr="00E7332C">
        <w:rPr>
          <w:rFonts w:ascii="Arial" w:hAnsi="Arial" w:cs="Arial"/>
          <w:sz w:val="24"/>
          <w:szCs w:val="24"/>
          <w:lang w:val="lt-LT"/>
        </w:rPr>
        <w:t>tatybos įstatymu, statybos normomis, statybos techniniais reglamentais bei kitais projektavimą ir statybą reglamentuojančiais normatyviniais dokumentais ir aktais;</w:t>
      </w:r>
    </w:p>
    <w:p w14:paraId="264A6DDD" w14:textId="77777777" w:rsidR="00FE433C" w:rsidRPr="00E7332C" w:rsidRDefault="00FD29B6" w:rsidP="008A0294">
      <w:pPr>
        <w:pStyle w:val="Sraopastraipa"/>
        <w:numPr>
          <w:ilvl w:val="1"/>
          <w:numId w:val="28"/>
        </w:numPr>
        <w:spacing w:after="0" w:line="240" w:lineRule="auto"/>
        <w:ind w:left="1985"/>
        <w:jc w:val="both"/>
        <w:rPr>
          <w:rFonts w:ascii="Arial" w:hAnsi="Arial" w:cs="Arial"/>
          <w:sz w:val="24"/>
          <w:szCs w:val="24"/>
          <w:lang w:val="lt-LT"/>
        </w:rPr>
      </w:pPr>
      <w:r w:rsidRPr="00E7332C">
        <w:rPr>
          <w:rFonts w:ascii="Arial" w:hAnsi="Arial" w:cs="Arial"/>
          <w:sz w:val="24"/>
          <w:szCs w:val="24"/>
          <w:lang w:val="lt-LT"/>
        </w:rPr>
        <w:t>Tik po to</w:t>
      </w:r>
      <w:r w:rsidR="006F4BEE" w:rsidRPr="00E7332C">
        <w:rPr>
          <w:rFonts w:ascii="Arial" w:hAnsi="Arial" w:cs="Arial"/>
          <w:sz w:val="24"/>
          <w:szCs w:val="24"/>
          <w:lang w:val="lt-LT"/>
        </w:rPr>
        <w:t>,</w:t>
      </w:r>
      <w:r w:rsidRPr="00E7332C">
        <w:rPr>
          <w:rFonts w:ascii="Arial" w:hAnsi="Arial" w:cs="Arial"/>
          <w:sz w:val="24"/>
          <w:szCs w:val="24"/>
          <w:lang w:val="lt-LT"/>
        </w:rPr>
        <w:t xml:space="preserve"> kai </w:t>
      </w:r>
      <w:r w:rsidR="00A03B36" w:rsidRPr="00E7332C">
        <w:rPr>
          <w:rFonts w:ascii="Arial" w:hAnsi="Arial" w:cs="Arial"/>
          <w:sz w:val="24"/>
          <w:szCs w:val="24"/>
          <w:lang w:val="lt-LT"/>
        </w:rPr>
        <w:t>Tiekėjas</w:t>
      </w:r>
      <w:r w:rsidR="006F4BEE" w:rsidRPr="00E7332C">
        <w:rPr>
          <w:rFonts w:ascii="Arial" w:hAnsi="Arial" w:cs="Arial"/>
          <w:sz w:val="24"/>
          <w:szCs w:val="24"/>
          <w:lang w:val="lt-LT"/>
        </w:rPr>
        <w:t>,</w:t>
      </w:r>
      <w:r w:rsidR="00A03B36" w:rsidRPr="00E7332C">
        <w:rPr>
          <w:rFonts w:ascii="Arial" w:hAnsi="Arial" w:cs="Arial"/>
          <w:sz w:val="24"/>
          <w:szCs w:val="24"/>
          <w:lang w:val="lt-LT"/>
        </w:rPr>
        <w:t xml:space="preserve"> suderinęs projektinę dokumentaciją su </w:t>
      </w:r>
      <w:r w:rsidR="006F4BEE" w:rsidRPr="00E7332C">
        <w:rPr>
          <w:rFonts w:ascii="Arial" w:hAnsi="Arial" w:cs="Arial"/>
          <w:sz w:val="24"/>
          <w:szCs w:val="24"/>
          <w:lang w:val="lt-LT"/>
        </w:rPr>
        <w:t>P</w:t>
      </w:r>
      <w:r w:rsidR="00A03B36" w:rsidRPr="00E7332C">
        <w:rPr>
          <w:rFonts w:ascii="Arial" w:hAnsi="Arial" w:cs="Arial"/>
          <w:sz w:val="24"/>
          <w:szCs w:val="24"/>
          <w:lang w:val="lt-LT"/>
        </w:rPr>
        <w:t>erkančiuoju subjektu</w:t>
      </w:r>
      <w:r w:rsidR="006F4BEE" w:rsidRPr="00E7332C">
        <w:rPr>
          <w:rFonts w:ascii="Arial" w:hAnsi="Arial" w:cs="Arial"/>
          <w:sz w:val="24"/>
          <w:szCs w:val="24"/>
          <w:lang w:val="lt-LT"/>
        </w:rPr>
        <w:t>,</w:t>
      </w:r>
      <w:r w:rsidR="00A03B36" w:rsidRPr="00E7332C">
        <w:rPr>
          <w:rFonts w:ascii="Arial" w:hAnsi="Arial" w:cs="Arial"/>
          <w:sz w:val="24"/>
          <w:szCs w:val="24"/>
          <w:lang w:val="lt-LT"/>
        </w:rPr>
        <w:t xml:space="preserve"> gauna statybą leidžiantį dokumentą</w:t>
      </w:r>
      <w:r w:rsidRPr="00E7332C">
        <w:rPr>
          <w:rFonts w:ascii="Arial" w:hAnsi="Arial" w:cs="Arial"/>
          <w:sz w:val="24"/>
          <w:szCs w:val="24"/>
          <w:lang w:val="lt-LT"/>
        </w:rPr>
        <w:t xml:space="preserve"> (jei tai numato</w:t>
      </w:r>
      <w:r w:rsidR="00F82554" w:rsidRPr="00E7332C">
        <w:rPr>
          <w:rFonts w:ascii="Arial" w:hAnsi="Arial" w:cs="Arial"/>
          <w:sz w:val="24"/>
          <w:szCs w:val="24"/>
          <w:lang w:val="lt-LT"/>
        </w:rPr>
        <w:t xml:space="preserve"> LR</w:t>
      </w:r>
      <w:r w:rsidRPr="00E7332C">
        <w:rPr>
          <w:rFonts w:ascii="Arial" w:hAnsi="Arial" w:cs="Arial"/>
          <w:sz w:val="24"/>
          <w:szCs w:val="24"/>
          <w:lang w:val="lt-LT"/>
        </w:rPr>
        <w:t xml:space="preserve"> statybos įstatymas) ir pradeda vykdyti darbus objekte</w:t>
      </w:r>
      <w:r w:rsidR="00A03B36" w:rsidRPr="00E7332C">
        <w:rPr>
          <w:rFonts w:ascii="Arial" w:hAnsi="Arial" w:cs="Arial"/>
          <w:sz w:val="24"/>
          <w:szCs w:val="24"/>
          <w:lang w:val="lt-LT"/>
        </w:rPr>
        <w:t>.</w:t>
      </w:r>
    </w:p>
    <w:p w14:paraId="6359FDF2" w14:textId="368FACF4" w:rsidR="00FE433C" w:rsidRPr="00E7332C" w:rsidRDefault="00117157" w:rsidP="001915BF">
      <w:pPr>
        <w:pStyle w:val="Sraopastraipa"/>
        <w:numPr>
          <w:ilvl w:val="1"/>
          <w:numId w:val="28"/>
        </w:numPr>
        <w:spacing w:after="0" w:line="240" w:lineRule="auto"/>
        <w:ind w:left="1985"/>
        <w:jc w:val="both"/>
        <w:rPr>
          <w:rFonts w:ascii="Arial" w:hAnsi="Arial" w:cs="Arial"/>
          <w:sz w:val="24"/>
          <w:szCs w:val="24"/>
          <w:lang w:val="lt-LT"/>
        </w:rPr>
      </w:pPr>
      <w:r w:rsidRPr="00E7332C">
        <w:rPr>
          <w:rFonts w:ascii="Arial" w:hAnsi="Arial" w:cs="Arial"/>
          <w:sz w:val="24"/>
          <w:szCs w:val="24"/>
          <w:lang w:val="lt-LT"/>
        </w:rPr>
        <w:t>Į</w:t>
      </w:r>
      <w:r w:rsidR="00F0061C" w:rsidRPr="00E7332C">
        <w:rPr>
          <w:rFonts w:ascii="Arial" w:hAnsi="Arial" w:cs="Arial"/>
          <w:sz w:val="24"/>
          <w:szCs w:val="24"/>
          <w:lang w:val="lt-LT"/>
        </w:rPr>
        <w:t>sipareigojimų terminai</w:t>
      </w:r>
      <w:r w:rsidR="00C57AA2">
        <w:rPr>
          <w:rFonts w:ascii="Arial" w:hAnsi="Arial" w:cs="Arial"/>
          <w:sz w:val="24"/>
          <w:szCs w:val="24"/>
          <w:lang w:val="lt-LT"/>
        </w:rPr>
        <w:t xml:space="preserve"> nurodyti priede Nr. 1.5.</w:t>
      </w:r>
    </w:p>
    <w:p w14:paraId="2661D8F4" w14:textId="77777777" w:rsidR="008E295D" w:rsidRPr="00E7332C" w:rsidRDefault="00977C0F" w:rsidP="00F34CFC">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Patvirtinta projektinė dokumentacij</w:t>
      </w:r>
      <w:r w:rsidR="008173B8" w:rsidRPr="00E7332C">
        <w:rPr>
          <w:rFonts w:ascii="Arial" w:hAnsi="Arial" w:cs="Arial"/>
          <w:sz w:val="24"/>
          <w:szCs w:val="24"/>
          <w:lang w:val="lt-LT"/>
        </w:rPr>
        <w:t>a</w:t>
      </w:r>
      <w:r w:rsidRPr="00E7332C">
        <w:rPr>
          <w:rFonts w:ascii="Arial" w:hAnsi="Arial" w:cs="Arial"/>
          <w:sz w:val="24"/>
          <w:szCs w:val="24"/>
          <w:lang w:val="lt-LT"/>
        </w:rPr>
        <w:t xml:space="preserve"> pateikiama </w:t>
      </w:r>
      <w:r w:rsidR="008173B8" w:rsidRPr="00E7332C">
        <w:rPr>
          <w:rFonts w:ascii="Arial" w:hAnsi="Arial" w:cs="Arial"/>
          <w:sz w:val="24"/>
          <w:szCs w:val="24"/>
          <w:lang w:val="lt-LT"/>
        </w:rPr>
        <w:t xml:space="preserve">Perkančiajam subjektui: </w:t>
      </w:r>
      <w:r w:rsidRPr="00E7332C">
        <w:rPr>
          <w:rFonts w:ascii="Arial" w:hAnsi="Arial" w:cs="Arial"/>
          <w:sz w:val="24"/>
          <w:szCs w:val="24"/>
          <w:lang w:val="lt-LT"/>
        </w:rPr>
        <w:t xml:space="preserve">2 </w:t>
      </w:r>
      <w:r w:rsidR="005E065F" w:rsidRPr="00E7332C">
        <w:rPr>
          <w:rFonts w:ascii="Arial" w:hAnsi="Arial" w:cs="Arial"/>
          <w:sz w:val="24"/>
          <w:szCs w:val="24"/>
          <w:lang w:val="lt-LT"/>
        </w:rPr>
        <w:t xml:space="preserve">(dvi) </w:t>
      </w:r>
      <w:r w:rsidRPr="00E7332C">
        <w:rPr>
          <w:rFonts w:ascii="Arial" w:hAnsi="Arial" w:cs="Arial"/>
          <w:sz w:val="24"/>
          <w:szCs w:val="24"/>
          <w:lang w:val="lt-LT"/>
        </w:rPr>
        <w:t xml:space="preserve">kopijos popieriuje ir 1 </w:t>
      </w:r>
      <w:r w:rsidR="005E065F" w:rsidRPr="00E7332C">
        <w:rPr>
          <w:rFonts w:ascii="Arial" w:hAnsi="Arial" w:cs="Arial"/>
          <w:sz w:val="24"/>
          <w:szCs w:val="24"/>
          <w:lang w:val="lt-LT"/>
        </w:rPr>
        <w:t xml:space="preserve">(viena) </w:t>
      </w:r>
      <w:r w:rsidRPr="00E7332C">
        <w:rPr>
          <w:rFonts w:ascii="Arial" w:hAnsi="Arial" w:cs="Arial"/>
          <w:sz w:val="24"/>
          <w:szCs w:val="24"/>
          <w:lang w:val="lt-LT"/>
        </w:rPr>
        <w:t xml:space="preserve">kopija kompiuterinėje laikmenoje. </w:t>
      </w:r>
    </w:p>
    <w:p w14:paraId="7F1F01AC" w14:textId="77777777" w:rsidR="008E295D" w:rsidRPr="00E7332C" w:rsidRDefault="005345C3" w:rsidP="00242EE6">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Tiekėjas statybos darbams suteikia ne trumpesnį kaip </w:t>
      </w:r>
      <w:r w:rsidR="00403FA4" w:rsidRPr="00E7332C">
        <w:rPr>
          <w:rFonts w:ascii="Arial" w:hAnsi="Arial" w:cs="Arial"/>
          <w:sz w:val="24"/>
          <w:szCs w:val="24"/>
          <w:lang w:val="lt-LT"/>
        </w:rPr>
        <w:t>LR c</w:t>
      </w:r>
      <w:r w:rsidR="00B27BC5" w:rsidRPr="00E7332C">
        <w:rPr>
          <w:rFonts w:ascii="Arial" w:hAnsi="Arial" w:cs="Arial"/>
          <w:sz w:val="24"/>
          <w:szCs w:val="24"/>
          <w:lang w:val="lt-LT"/>
        </w:rPr>
        <w:t xml:space="preserve">ivilinio </w:t>
      </w:r>
      <w:r w:rsidR="00403FA4" w:rsidRPr="00E7332C">
        <w:rPr>
          <w:rFonts w:ascii="Arial" w:hAnsi="Arial" w:cs="Arial"/>
          <w:sz w:val="24"/>
          <w:szCs w:val="24"/>
          <w:lang w:val="lt-LT"/>
        </w:rPr>
        <w:t>k</w:t>
      </w:r>
      <w:r w:rsidR="00B27BC5" w:rsidRPr="00E7332C">
        <w:rPr>
          <w:rFonts w:ascii="Arial" w:hAnsi="Arial" w:cs="Arial"/>
          <w:sz w:val="24"/>
          <w:szCs w:val="24"/>
          <w:lang w:val="lt-LT"/>
        </w:rPr>
        <w:t>odekso</w:t>
      </w:r>
      <w:r w:rsidRPr="00E7332C">
        <w:rPr>
          <w:rFonts w:ascii="Arial" w:hAnsi="Arial" w:cs="Arial"/>
          <w:sz w:val="24"/>
          <w:szCs w:val="24"/>
          <w:lang w:val="lt-LT"/>
        </w:rPr>
        <w:t xml:space="preserve"> 6.697 str</w:t>
      </w:r>
      <w:r w:rsidR="00B27BC5" w:rsidRPr="00E7332C">
        <w:rPr>
          <w:rFonts w:ascii="Arial" w:hAnsi="Arial" w:cs="Arial"/>
          <w:sz w:val="24"/>
          <w:szCs w:val="24"/>
          <w:lang w:val="lt-LT"/>
        </w:rPr>
        <w:t>aipsnyje</w:t>
      </w:r>
      <w:r w:rsidRPr="00E7332C">
        <w:rPr>
          <w:rFonts w:ascii="Arial" w:hAnsi="Arial" w:cs="Arial"/>
          <w:sz w:val="24"/>
          <w:szCs w:val="24"/>
          <w:lang w:val="lt-LT"/>
        </w:rPr>
        <w:t xml:space="preserve"> numatytą garantinį laikotarpį. Garantinis terminas pradedamas skaičiuoti nuo baigiamojo darbų perdavimo</w:t>
      </w:r>
      <w:r w:rsidR="000C4B2F" w:rsidRPr="00E7332C">
        <w:rPr>
          <w:rFonts w:ascii="Arial" w:hAnsi="Arial" w:cs="Arial"/>
          <w:sz w:val="24"/>
          <w:szCs w:val="24"/>
          <w:lang w:val="lt-LT"/>
        </w:rPr>
        <w:t xml:space="preserve"> </w:t>
      </w:r>
      <w:r w:rsidR="00403FA4" w:rsidRPr="00E7332C">
        <w:rPr>
          <w:rFonts w:ascii="Arial" w:hAnsi="Arial" w:cs="Arial"/>
          <w:sz w:val="24"/>
          <w:szCs w:val="24"/>
          <w:lang w:val="lt-LT"/>
        </w:rPr>
        <w:t>−</w:t>
      </w:r>
      <w:r w:rsidR="000C4B2F" w:rsidRPr="00E7332C">
        <w:rPr>
          <w:rFonts w:ascii="Arial" w:hAnsi="Arial" w:cs="Arial"/>
          <w:sz w:val="24"/>
          <w:szCs w:val="24"/>
          <w:lang w:val="lt-LT"/>
        </w:rPr>
        <w:t xml:space="preserve"> </w:t>
      </w:r>
      <w:r w:rsidR="00403FA4" w:rsidRPr="00E7332C">
        <w:rPr>
          <w:rFonts w:ascii="Arial" w:hAnsi="Arial" w:cs="Arial"/>
          <w:sz w:val="24"/>
          <w:szCs w:val="24"/>
          <w:lang w:val="lt-LT"/>
        </w:rPr>
        <w:t xml:space="preserve">priėmimo </w:t>
      </w:r>
      <w:r w:rsidRPr="00E7332C">
        <w:rPr>
          <w:rFonts w:ascii="Arial" w:hAnsi="Arial" w:cs="Arial"/>
          <w:sz w:val="24"/>
          <w:szCs w:val="24"/>
          <w:lang w:val="lt-LT"/>
        </w:rPr>
        <w:t xml:space="preserve">akto pasirašymo </w:t>
      </w:r>
      <w:r w:rsidR="00320AA7" w:rsidRPr="00E7332C">
        <w:rPr>
          <w:rFonts w:ascii="Arial" w:hAnsi="Arial" w:cs="Arial"/>
          <w:sz w:val="24"/>
          <w:szCs w:val="24"/>
          <w:lang w:val="lt-LT"/>
        </w:rPr>
        <w:t>datos</w:t>
      </w:r>
      <w:r w:rsidRPr="00E7332C">
        <w:rPr>
          <w:rFonts w:ascii="Arial" w:hAnsi="Arial" w:cs="Arial"/>
          <w:sz w:val="24"/>
          <w:szCs w:val="24"/>
          <w:lang w:val="lt-LT"/>
        </w:rPr>
        <w:t xml:space="preserve">. </w:t>
      </w:r>
    </w:p>
    <w:p w14:paraId="78A9C3FA" w14:textId="77777777" w:rsidR="008E295D" w:rsidRPr="00E7332C" w:rsidRDefault="005345C3" w:rsidP="00DA7A1D">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Garantinio laikotarpio metu atsiradus defektams, garantinis laikotarpis yra sustabdomas laikotarpiui nuo </w:t>
      </w:r>
      <w:r w:rsidR="00403FA4" w:rsidRPr="00E7332C">
        <w:rPr>
          <w:rFonts w:ascii="Arial" w:hAnsi="Arial" w:cs="Arial"/>
          <w:sz w:val="24"/>
          <w:szCs w:val="24"/>
          <w:lang w:val="lt-LT"/>
        </w:rPr>
        <w:t>P</w:t>
      </w:r>
      <w:r w:rsidRPr="00E7332C">
        <w:rPr>
          <w:rFonts w:ascii="Arial" w:hAnsi="Arial" w:cs="Arial"/>
          <w:sz w:val="24"/>
          <w:szCs w:val="24"/>
          <w:lang w:val="lt-LT"/>
        </w:rPr>
        <w:t xml:space="preserve">erkančiojo subjekto pirmojo pranešimo apie defektus dienos iki visiško defektų pašalinimo dienos. Po visiško defektų pašalinimo garantinis terminas yra pratęsiamas tam laikotarpiui, kuriam buvo sustabdytas. Kai medžiagų, įrangos, priemonių komplektuojamoji detalė pakeičiama garantinio aptarnavimo būdu, naujai detalei taikomas toks pat garantijos terminas. </w:t>
      </w:r>
    </w:p>
    <w:p w14:paraId="3AAF087D" w14:textId="77777777" w:rsidR="008E295D" w:rsidRPr="00E7332C" w:rsidRDefault="005345C3" w:rsidP="00403D3B">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 xml:space="preserve">Garantiniu laikotarpiu išaiškėjusius trūkumus (defektus) </w:t>
      </w:r>
      <w:r w:rsidR="00574DEE" w:rsidRPr="00E7332C">
        <w:rPr>
          <w:rFonts w:ascii="Arial" w:hAnsi="Arial" w:cs="Arial"/>
          <w:sz w:val="24"/>
          <w:szCs w:val="24"/>
          <w:lang w:val="lt-LT"/>
        </w:rPr>
        <w:t>T</w:t>
      </w:r>
      <w:r w:rsidRPr="00E7332C">
        <w:rPr>
          <w:rFonts w:ascii="Arial" w:hAnsi="Arial" w:cs="Arial"/>
          <w:sz w:val="24"/>
          <w:szCs w:val="24"/>
          <w:lang w:val="lt-LT"/>
        </w:rPr>
        <w:t xml:space="preserve">iekėjas per su </w:t>
      </w:r>
      <w:r w:rsidR="00574DEE" w:rsidRPr="00E7332C">
        <w:rPr>
          <w:rFonts w:ascii="Arial" w:hAnsi="Arial" w:cs="Arial"/>
          <w:sz w:val="24"/>
          <w:szCs w:val="24"/>
          <w:lang w:val="lt-LT"/>
        </w:rPr>
        <w:t>P</w:t>
      </w:r>
      <w:r w:rsidRPr="00E7332C">
        <w:rPr>
          <w:rFonts w:ascii="Arial" w:hAnsi="Arial" w:cs="Arial"/>
          <w:sz w:val="24"/>
          <w:szCs w:val="24"/>
          <w:lang w:val="lt-LT"/>
        </w:rPr>
        <w:t>erkančiuoju subjektu sutartą protingą laiką šalina savo lėšomis.</w:t>
      </w:r>
    </w:p>
    <w:p w14:paraId="297EC3C8" w14:textId="79C70E31" w:rsidR="00732A46" w:rsidRPr="00E7332C" w:rsidRDefault="00732A46" w:rsidP="008E295D">
      <w:pPr>
        <w:pStyle w:val="Sraopastraipa"/>
        <w:numPr>
          <w:ilvl w:val="0"/>
          <w:numId w:val="28"/>
        </w:numPr>
        <w:spacing w:after="0" w:line="240" w:lineRule="auto"/>
        <w:jc w:val="both"/>
        <w:rPr>
          <w:rFonts w:ascii="Arial" w:hAnsi="Arial" w:cs="Arial"/>
          <w:sz w:val="24"/>
          <w:szCs w:val="24"/>
          <w:lang w:val="lt-LT"/>
        </w:rPr>
      </w:pPr>
      <w:r w:rsidRPr="00E7332C">
        <w:rPr>
          <w:rFonts w:ascii="Arial" w:hAnsi="Arial" w:cs="Arial"/>
          <w:sz w:val="24"/>
          <w:szCs w:val="24"/>
          <w:lang w:val="lt-LT"/>
        </w:rPr>
        <w:t>Pirkimo objekto priėmimo – perdavimo tvarka</w:t>
      </w:r>
      <w:r w:rsidR="0045060A" w:rsidRPr="00E7332C">
        <w:rPr>
          <w:rFonts w:ascii="Arial" w:hAnsi="Arial" w:cs="Arial"/>
          <w:sz w:val="24"/>
          <w:szCs w:val="24"/>
          <w:lang w:val="lt-LT"/>
        </w:rPr>
        <w:t>:</w:t>
      </w:r>
      <w:r w:rsidRPr="00E7332C">
        <w:rPr>
          <w:rFonts w:ascii="Arial" w:eastAsia="Calibri" w:hAnsi="Arial" w:cs="Arial"/>
          <w:sz w:val="24"/>
          <w:szCs w:val="24"/>
          <w:lang w:val="lt-LT"/>
        </w:rPr>
        <w:t xml:space="preserve"> </w:t>
      </w:r>
    </w:p>
    <w:p w14:paraId="7F298A79" w14:textId="446D1DD7" w:rsidR="00732A46" w:rsidRPr="00E7332C" w:rsidRDefault="00732A46" w:rsidP="00AA689C">
      <w:pPr>
        <w:pStyle w:val="Sraopastraipa"/>
        <w:numPr>
          <w:ilvl w:val="1"/>
          <w:numId w:val="28"/>
        </w:numPr>
        <w:spacing w:after="0" w:line="240" w:lineRule="auto"/>
        <w:ind w:left="2127"/>
        <w:jc w:val="both"/>
        <w:rPr>
          <w:rFonts w:ascii="Arial" w:hAnsi="Arial" w:cs="Arial"/>
          <w:sz w:val="24"/>
          <w:szCs w:val="24"/>
          <w:lang w:val="lt-LT"/>
        </w:rPr>
      </w:pPr>
      <w:r w:rsidRPr="00E7332C">
        <w:rPr>
          <w:rFonts w:ascii="Arial" w:hAnsi="Arial" w:cs="Arial"/>
          <w:sz w:val="24"/>
          <w:szCs w:val="24"/>
          <w:lang w:val="lt-LT"/>
        </w:rPr>
        <w:t xml:space="preserve">Pirkimo objekto priėmimo – perdavimo tvarka </w:t>
      </w:r>
      <w:r w:rsidR="00C57AA2">
        <w:rPr>
          <w:rFonts w:ascii="Arial" w:hAnsi="Arial" w:cs="Arial"/>
          <w:sz w:val="24"/>
          <w:szCs w:val="24"/>
          <w:lang w:val="lt-LT"/>
        </w:rPr>
        <w:t>pagal Rangos sutartį.</w:t>
      </w:r>
    </w:p>
    <w:p w14:paraId="15F227E1" w14:textId="77777777" w:rsidR="005B2E0B" w:rsidRPr="00E7332C" w:rsidRDefault="005B2E0B" w:rsidP="00AA689C">
      <w:pPr>
        <w:spacing w:after="0" w:line="240" w:lineRule="auto"/>
        <w:jc w:val="both"/>
        <w:rPr>
          <w:rFonts w:ascii="Arial" w:hAnsi="Arial" w:cs="Arial"/>
          <w:b/>
          <w:bCs/>
          <w:u w:val="single"/>
        </w:rPr>
      </w:pPr>
      <w:r w:rsidRPr="00E7332C">
        <w:rPr>
          <w:rFonts w:ascii="Arial" w:hAnsi="Arial" w:cs="Arial"/>
          <w:b/>
          <w:bCs/>
          <w:u w:val="single"/>
        </w:rPr>
        <w:t xml:space="preserve">Pastabos: </w:t>
      </w:r>
    </w:p>
    <w:p w14:paraId="05F0B11E" w14:textId="77777777" w:rsidR="005B2E0B" w:rsidRPr="00E7332C" w:rsidRDefault="005B2E0B" w:rsidP="00AA689C">
      <w:pPr>
        <w:spacing w:after="0" w:line="240" w:lineRule="auto"/>
        <w:jc w:val="both"/>
        <w:rPr>
          <w:rFonts w:ascii="Arial" w:hAnsi="Arial" w:cs="Arial"/>
          <w:i/>
          <w:iCs/>
        </w:rPr>
      </w:pPr>
      <w:r w:rsidRPr="00E7332C">
        <w:rPr>
          <w:rFonts w:ascii="Arial" w:hAnsi="Arial" w:cs="Arial"/>
          <w:i/>
          <w:iCs/>
        </w:rPr>
        <w:t>1. Jeigu Techninėje specifikacijoje nurodytas konkretus prekės ženklas, gamintojas, modelis, tipas, metodas, protokolas, formatas, medžiaga ar panašiai − Tiekėjas gali siūlyti ir lygiaverčius prekės ženklus, gamintojus, modelius, tipus, metodus, protokolus, formatus, medžiagas ir panašiai.</w:t>
      </w:r>
    </w:p>
    <w:p w14:paraId="7DC77F39" w14:textId="6E2D117B" w:rsidR="005B2E0B" w:rsidRPr="00E7332C" w:rsidRDefault="005B2E0B" w:rsidP="00AA689C">
      <w:pPr>
        <w:spacing w:after="0" w:line="240" w:lineRule="auto"/>
        <w:jc w:val="both"/>
        <w:rPr>
          <w:rFonts w:ascii="Arial" w:hAnsi="Arial" w:cs="Arial"/>
          <w:i/>
          <w:iCs/>
        </w:rPr>
      </w:pPr>
      <w:r w:rsidRPr="00E7332C">
        <w:rPr>
          <w:rFonts w:ascii="Arial" w:hAnsi="Arial" w:cs="Arial"/>
          <w:i/>
          <w:iCs/>
        </w:rPr>
        <w:t xml:space="preserve">2. Tiekėjas gali siūlyti geresnių parametrų prekes, negu nustatytos Techninėje specifikacijoje, t. y.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w:t>
      </w:r>
      <w:r w:rsidR="006F2B69" w:rsidRPr="00E7332C">
        <w:rPr>
          <w:rFonts w:ascii="Arial" w:hAnsi="Arial" w:cs="Arial"/>
          <w:i/>
          <w:iCs/>
        </w:rPr>
        <w:t xml:space="preserve">patenka į intervalus, </w:t>
      </w:r>
      <w:r w:rsidRPr="00E7332C">
        <w:rPr>
          <w:rFonts w:ascii="Arial" w:hAnsi="Arial" w:cs="Arial"/>
          <w:i/>
          <w:iCs/>
        </w:rPr>
        <w:t>kaip nurodyti Techninėje specifikacijoje, jei Techninėje specifikacijoje yra nurodyti konkretūs matmenys, dydžiai ar pan. − gali būti siūlomi ir didesni matmenys, dydžiai ar pan.</w:t>
      </w:r>
    </w:p>
    <w:p w14:paraId="7B9F5A33" w14:textId="412A76C1" w:rsidR="00732A46" w:rsidRDefault="00732A46" w:rsidP="00AA689C">
      <w:pPr>
        <w:spacing w:after="0" w:line="240" w:lineRule="auto"/>
        <w:jc w:val="both"/>
        <w:rPr>
          <w:rFonts w:ascii="Arial" w:hAnsi="Arial" w:cs="Arial"/>
        </w:rPr>
      </w:pPr>
    </w:p>
    <w:p w14:paraId="151A9CC3" w14:textId="38FCA5BA" w:rsidR="0011423A" w:rsidRDefault="0011423A" w:rsidP="00AA689C">
      <w:pPr>
        <w:spacing w:after="0" w:line="240" w:lineRule="auto"/>
        <w:jc w:val="both"/>
        <w:rPr>
          <w:rFonts w:ascii="Arial" w:hAnsi="Arial" w:cs="Arial"/>
        </w:rPr>
      </w:pPr>
    </w:p>
    <w:p w14:paraId="569F3C65" w14:textId="77777777" w:rsidR="0011423A" w:rsidRPr="00E7332C" w:rsidRDefault="0011423A" w:rsidP="00AA689C">
      <w:pPr>
        <w:spacing w:after="0" w:line="240" w:lineRule="auto"/>
        <w:jc w:val="both"/>
        <w:rPr>
          <w:rFonts w:ascii="Arial" w:hAnsi="Arial" w:cs="Arial"/>
        </w:rPr>
      </w:pPr>
    </w:p>
    <w:p w14:paraId="2B5455E8" w14:textId="306C84C5" w:rsidR="00732A46" w:rsidRPr="00E7332C" w:rsidRDefault="00732A46" w:rsidP="00AA689C">
      <w:pPr>
        <w:spacing w:after="0" w:line="240" w:lineRule="auto"/>
        <w:jc w:val="both"/>
        <w:rPr>
          <w:rFonts w:ascii="Arial" w:hAnsi="Arial" w:cs="Arial"/>
        </w:rPr>
      </w:pPr>
      <w:r w:rsidRPr="00E7332C">
        <w:rPr>
          <w:rFonts w:ascii="Arial" w:hAnsi="Arial" w:cs="Arial"/>
        </w:rPr>
        <w:t>PRIDEDAMA:</w:t>
      </w:r>
    </w:p>
    <w:p w14:paraId="7898CBF1" w14:textId="1A6B57AB" w:rsidR="00122820" w:rsidRPr="00E7332C" w:rsidRDefault="001B62B9" w:rsidP="00AA689C">
      <w:pPr>
        <w:spacing w:after="0" w:line="240" w:lineRule="auto"/>
        <w:jc w:val="both"/>
        <w:rPr>
          <w:rFonts w:ascii="Arial" w:hAnsi="Arial" w:cs="Arial"/>
        </w:rPr>
      </w:pPr>
      <w:r>
        <w:rPr>
          <w:rFonts w:ascii="Arial" w:hAnsi="Arial" w:cs="Arial"/>
        </w:rPr>
        <w:t xml:space="preserve">Priedas Nr. 1.1 – </w:t>
      </w:r>
      <w:r w:rsidR="00122820" w:rsidRPr="00E7332C">
        <w:rPr>
          <w:rFonts w:ascii="Arial" w:hAnsi="Arial" w:cs="Arial"/>
        </w:rPr>
        <w:t xml:space="preserve">ESO </w:t>
      </w:r>
      <w:r w:rsidR="00E0516D">
        <w:rPr>
          <w:rFonts w:ascii="Arial" w:hAnsi="Arial" w:cs="Arial"/>
        </w:rPr>
        <w:t xml:space="preserve">išankstinės </w:t>
      </w:r>
      <w:r w:rsidR="00122820" w:rsidRPr="00E7332C">
        <w:rPr>
          <w:rFonts w:ascii="Arial" w:hAnsi="Arial" w:cs="Arial"/>
        </w:rPr>
        <w:t xml:space="preserve">prisijungimo sąlygos, </w:t>
      </w:r>
      <w:r w:rsidR="00AF1EBB" w:rsidRPr="00E7332C">
        <w:rPr>
          <w:rFonts w:ascii="Arial" w:hAnsi="Arial" w:cs="Arial"/>
        </w:rPr>
        <w:t>4</w:t>
      </w:r>
      <w:r w:rsidR="00122820" w:rsidRPr="00E7332C">
        <w:rPr>
          <w:rFonts w:ascii="Arial" w:hAnsi="Arial" w:cs="Arial"/>
        </w:rPr>
        <w:t xml:space="preserve"> lapai;</w:t>
      </w:r>
    </w:p>
    <w:p w14:paraId="1E6EFE24" w14:textId="6AC741A3" w:rsidR="008656FC" w:rsidRPr="00E7332C" w:rsidRDefault="001B62B9" w:rsidP="00AA689C">
      <w:pPr>
        <w:spacing w:after="0" w:line="240" w:lineRule="auto"/>
        <w:jc w:val="both"/>
        <w:rPr>
          <w:rFonts w:ascii="Arial" w:hAnsi="Arial" w:cs="Arial"/>
        </w:rPr>
      </w:pPr>
      <w:r>
        <w:rPr>
          <w:rFonts w:ascii="Arial" w:hAnsi="Arial" w:cs="Arial"/>
        </w:rPr>
        <w:t xml:space="preserve">Priedas Nr. 1.2 – </w:t>
      </w:r>
      <w:r w:rsidR="00122820" w:rsidRPr="00E7332C">
        <w:rPr>
          <w:rFonts w:ascii="Arial" w:hAnsi="Arial" w:cs="Arial"/>
        </w:rPr>
        <w:t xml:space="preserve">Esamo denginio laikančiosios konstrukcijos įvertinimas, </w:t>
      </w:r>
      <w:r w:rsidR="00C72956">
        <w:rPr>
          <w:rFonts w:ascii="Arial" w:hAnsi="Arial" w:cs="Arial"/>
        </w:rPr>
        <w:t>15</w:t>
      </w:r>
      <w:r w:rsidR="00122820" w:rsidRPr="00E7332C">
        <w:rPr>
          <w:rFonts w:ascii="Arial" w:hAnsi="Arial" w:cs="Arial"/>
        </w:rPr>
        <w:t xml:space="preserve"> lap</w:t>
      </w:r>
      <w:r w:rsidR="00C72956">
        <w:rPr>
          <w:rFonts w:ascii="Arial" w:hAnsi="Arial" w:cs="Arial"/>
        </w:rPr>
        <w:t>ų</w:t>
      </w:r>
      <w:r w:rsidR="008656FC" w:rsidRPr="00E7332C">
        <w:rPr>
          <w:rFonts w:ascii="Arial" w:hAnsi="Arial" w:cs="Arial"/>
        </w:rPr>
        <w:t>;</w:t>
      </w:r>
    </w:p>
    <w:p w14:paraId="4BAA2179" w14:textId="1226D774" w:rsidR="008656FC" w:rsidRDefault="001B62B9" w:rsidP="00AA689C">
      <w:pPr>
        <w:spacing w:after="0" w:line="240" w:lineRule="auto"/>
        <w:jc w:val="both"/>
        <w:rPr>
          <w:rFonts w:ascii="Arial" w:hAnsi="Arial" w:cs="Arial"/>
        </w:rPr>
      </w:pPr>
      <w:r>
        <w:rPr>
          <w:rFonts w:ascii="Arial" w:hAnsi="Arial" w:cs="Arial"/>
        </w:rPr>
        <w:t xml:space="preserve">Priedas Nr. 1.3 – </w:t>
      </w:r>
      <w:r w:rsidR="00AB28CA">
        <w:rPr>
          <w:rFonts w:ascii="Arial" w:hAnsi="Arial" w:cs="Arial"/>
        </w:rPr>
        <w:t>Keičiamo kabelio trasa</w:t>
      </w:r>
      <w:r w:rsidR="00122820" w:rsidRPr="00E7332C">
        <w:rPr>
          <w:rFonts w:ascii="Arial" w:hAnsi="Arial" w:cs="Arial"/>
        </w:rPr>
        <w:t xml:space="preserve"> </w:t>
      </w:r>
      <w:r w:rsidR="00C806BC" w:rsidRPr="00E7332C">
        <w:rPr>
          <w:rFonts w:ascii="Arial" w:hAnsi="Arial" w:cs="Arial"/>
        </w:rPr>
        <w:t>–</w:t>
      </w:r>
      <w:r w:rsidR="00122820" w:rsidRPr="00E7332C">
        <w:rPr>
          <w:rFonts w:ascii="Arial" w:hAnsi="Arial" w:cs="Arial"/>
        </w:rPr>
        <w:t xml:space="preserve"> </w:t>
      </w:r>
      <w:r w:rsidR="00C806BC" w:rsidRPr="00E7332C">
        <w:rPr>
          <w:rFonts w:ascii="Arial" w:hAnsi="Arial" w:cs="Arial"/>
        </w:rPr>
        <w:t>1 lapas</w:t>
      </w:r>
      <w:r w:rsidR="008656FC" w:rsidRPr="00E7332C">
        <w:rPr>
          <w:rFonts w:ascii="Arial" w:hAnsi="Arial" w:cs="Arial"/>
        </w:rPr>
        <w:t>;</w:t>
      </w:r>
    </w:p>
    <w:p w14:paraId="64452FE8" w14:textId="1A70C047" w:rsidR="00C72956" w:rsidRDefault="00C72956" w:rsidP="00AA689C">
      <w:pPr>
        <w:spacing w:after="0" w:line="240" w:lineRule="auto"/>
        <w:jc w:val="both"/>
        <w:rPr>
          <w:rFonts w:ascii="Arial" w:hAnsi="Arial" w:cs="Arial"/>
        </w:rPr>
      </w:pPr>
      <w:r>
        <w:rPr>
          <w:rFonts w:ascii="Arial" w:hAnsi="Arial" w:cs="Arial"/>
        </w:rPr>
        <w:t>Priedas Nr. 1.4 – Modeliavimo ataskaita – 2 lapai;</w:t>
      </w:r>
    </w:p>
    <w:p w14:paraId="728D2115" w14:textId="63E341A1" w:rsidR="00C72956" w:rsidRDefault="00C72956" w:rsidP="00AA689C">
      <w:pPr>
        <w:spacing w:after="0" w:line="240" w:lineRule="auto"/>
        <w:jc w:val="both"/>
        <w:rPr>
          <w:rFonts w:ascii="Arial" w:hAnsi="Arial" w:cs="Arial"/>
        </w:rPr>
      </w:pPr>
      <w:r>
        <w:rPr>
          <w:rFonts w:ascii="Arial" w:hAnsi="Arial" w:cs="Arial"/>
        </w:rPr>
        <w:t>Priedas Nr. 1.5 – Darbų grafikas – 1 lapas</w:t>
      </w:r>
      <w:r w:rsidR="00AF544F">
        <w:rPr>
          <w:rFonts w:ascii="Arial" w:hAnsi="Arial" w:cs="Arial"/>
        </w:rPr>
        <w:t>;</w:t>
      </w:r>
    </w:p>
    <w:p w14:paraId="5DA93A78" w14:textId="54925FD1" w:rsidR="00AF544F" w:rsidRPr="00E7332C" w:rsidRDefault="00AF544F" w:rsidP="00AA689C">
      <w:pPr>
        <w:spacing w:after="0" w:line="240" w:lineRule="auto"/>
        <w:jc w:val="both"/>
        <w:rPr>
          <w:rFonts w:ascii="Arial" w:hAnsi="Arial" w:cs="Arial"/>
        </w:rPr>
      </w:pPr>
      <w:r>
        <w:rPr>
          <w:rFonts w:ascii="Arial" w:hAnsi="Arial" w:cs="Arial"/>
        </w:rPr>
        <w:t>Priedas Nr. 1.6 – Kadastrinė byla – 12 lapų.</w:t>
      </w:r>
    </w:p>
    <w:p w14:paraId="7604CE37" w14:textId="568C3CE9" w:rsidR="00AF1EBB" w:rsidRDefault="00AF1EBB" w:rsidP="00AA689C">
      <w:pPr>
        <w:spacing w:after="0" w:line="240" w:lineRule="auto"/>
        <w:jc w:val="both"/>
        <w:rPr>
          <w:rFonts w:ascii="Arial" w:hAnsi="Arial" w:cs="Arial"/>
        </w:rPr>
      </w:pPr>
    </w:p>
    <w:p w14:paraId="5D09A949" w14:textId="3D5A2E19" w:rsidR="00B306CA" w:rsidRDefault="00B306CA" w:rsidP="00AA689C">
      <w:pPr>
        <w:spacing w:after="0" w:line="240" w:lineRule="auto"/>
        <w:jc w:val="both"/>
        <w:rPr>
          <w:rFonts w:ascii="Arial" w:hAnsi="Arial" w:cs="Arial"/>
        </w:rPr>
      </w:pPr>
    </w:p>
    <w:p w14:paraId="47A75032" w14:textId="5F2E1E5F" w:rsidR="00B306CA" w:rsidRDefault="00B306CA" w:rsidP="00AA689C">
      <w:pPr>
        <w:spacing w:after="0" w:line="240" w:lineRule="auto"/>
        <w:jc w:val="both"/>
        <w:rPr>
          <w:rFonts w:ascii="Arial" w:hAnsi="Arial" w:cs="Arial"/>
        </w:rPr>
      </w:pPr>
    </w:p>
    <w:p w14:paraId="075008F1" w14:textId="4DB6B27C" w:rsidR="00B306CA" w:rsidRDefault="00B306CA" w:rsidP="00AA689C">
      <w:pPr>
        <w:spacing w:after="0" w:line="240" w:lineRule="auto"/>
        <w:jc w:val="both"/>
        <w:rPr>
          <w:rFonts w:ascii="Arial" w:hAnsi="Arial" w:cs="Arial"/>
        </w:rPr>
      </w:pPr>
    </w:p>
    <w:p w14:paraId="74EA0C72" w14:textId="4C6F419B" w:rsidR="00B306CA" w:rsidRDefault="00B306CA" w:rsidP="00AA689C">
      <w:pPr>
        <w:spacing w:after="0" w:line="240" w:lineRule="auto"/>
        <w:jc w:val="both"/>
        <w:rPr>
          <w:rFonts w:ascii="Arial" w:hAnsi="Arial" w:cs="Arial"/>
        </w:rPr>
      </w:pPr>
    </w:p>
    <w:p w14:paraId="6334AC80" w14:textId="11EFA4E8" w:rsidR="00B306CA" w:rsidRDefault="00B306CA" w:rsidP="00AA689C">
      <w:pPr>
        <w:spacing w:after="0" w:line="240" w:lineRule="auto"/>
        <w:jc w:val="both"/>
        <w:rPr>
          <w:rFonts w:ascii="Arial" w:hAnsi="Arial" w:cs="Arial"/>
        </w:rPr>
      </w:pPr>
    </w:p>
    <w:p w14:paraId="319602D7" w14:textId="62F7D289" w:rsidR="00875AB8" w:rsidRDefault="00875AB8" w:rsidP="00AA689C">
      <w:pPr>
        <w:spacing w:after="0" w:line="240" w:lineRule="auto"/>
        <w:jc w:val="both"/>
        <w:rPr>
          <w:rFonts w:ascii="Arial" w:hAnsi="Arial" w:cs="Arial"/>
        </w:rPr>
      </w:pPr>
    </w:p>
    <w:p w14:paraId="5854C934" w14:textId="47B7BE43" w:rsidR="00875AB8" w:rsidRDefault="00875AB8" w:rsidP="00AA689C">
      <w:pPr>
        <w:spacing w:after="0" w:line="240" w:lineRule="auto"/>
        <w:jc w:val="both"/>
        <w:rPr>
          <w:rFonts w:ascii="Arial" w:hAnsi="Arial" w:cs="Arial"/>
        </w:rPr>
      </w:pPr>
    </w:p>
    <w:p w14:paraId="6F0AD92B" w14:textId="0E3A35BE" w:rsidR="00875AB8" w:rsidRDefault="00875AB8" w:rsidP="00AA689C">
      <w:pPr>
        <w:spacing w:after="0" w:line="240" w:lineRule="auto"/>
        <w:jc w:val="both"/>
        <w:rPr>
          <w:rFonts w:ascii="Arial" w:hAnsi="Arial" w:cs="Arial"/>
        </w:rPr>
      </w:pPr>
    </w:p>
    <w:p w14:paraId="6A2C7BE2" w14:textId="47998057" w:rsidR="00875AB8" w:rsidRDefault="00875AB8" w:rsidP="00AA689C">
      <w:pPr>
        <w:spacing w:after="0" w:line="240" w:lineRule="auto"/>
        <w:jc w:val="both"/>
        <w:rPr>
          <w:rFonts w:ascii="Arial" w:hAnsi="Arial" w:cs="Arial"/>
        </w:rPr>
      </w:pPr>
    </w:p>
    <w:p w14:paraId="66DD7161" w14:textId="58538608" w:rsidR="00875AB8" w:rsidRDefault="00875AB8" w:rsidP="00AA689C">
      <w:pPr>
        <w:spacing w:after="0" w:line="240" w:lineRule="auto"/>
        <w:jc w:val="both"/>
        <w:rPr>
          <w:rFonts w:ascii="Arial" w:hAnsi="Arial" w:cs="Arial"/>
        </w:rPr>
      </w:pPr>
    </w:p>
    <w:p w14:paraId="1749BB0C" w14:textId="0299828C" w:rsidR="00875AB8" w:rsidRDefault="00875AB8" w:rsidP="00AA689C">
      <w:pPr>
        <w:spacing w:after="0" w:line="240" w:lineRule="auto"/>
        <w:jc w:val="both"/>
        <w:rPr>
          <w:rFonts w:ascii="Arial" w:hAnsi="Arial" w:cs="Arial"/>
        </w:rPr>
      </w:pPr>
    </w:p>
    <w:p w14:paraId="5631D766" w14:textId="51215A25" w:rsidR="00875AB8" w:rsidRDefault="00875AB8" w:rsidP="00AA689C">
      <w:pPr>
        <w:spacing w:after="0" w:line="240" w:lineRule="auto"/>
        <w:jc w:val="both"/>
        <w:rPr>
          <w:rFonts w:ascii="Arial" w:hAnsi="Arial" w:cs="Arial"/>
        </w:rPr>
      </w:pPr>
    </w:p>
    <w:p w14:paraId="078C121D" w14:textId="239F9FC1" w:rsidR="00875AB8" w:rsidRDefault="00875AB8" w:rsidP="00AA689C">
      <w:pPr>
        <w:spacing w:after="0" w:line="240" w:lineRule="auto"/>
        <w:jc w:val="both"/>
        <w:rPr>
          <w:rFonts w:ascii="Arial" w:hAnsi="Arial" w:cs="Arial"/>
        </w:rPr>
      </w:pPr>
    </w:p>
    <w:p w14:paraId="3DC071F3" w14:textId="1AE05205" w:rsidR="00875AB8" w:rsidRDefault="00875AB8" w:rsidP="00AA689C">
      <w:pPr>
        <w:spacing w:after="0" w:line="240" w:lineRule="auto"/>
        <w:jc w:val="both"/>
        <w:rPr>
          <w:rFonts w:ascii="Arial" w:hAnsi="Arial" w:cs="Arial"/>
        </w:rPr>
      </w:pPr>
    </w:p>
    <w:p w14:paraId="2AB73C05" w14:textId="52865A1E" w:rsidR="00875AB8" w:rsidRDefault="00875AB8" w:rsidP="00AA689C">
      <w:pPr>
        <w:spacing w:after="0" w:line="240" w:lineRule="auto"/>
        <w:jc w:val="both"/>
        <w:rPr>
          <w:rFonts w:ascii="Arial" w:hAnsi="Arial" w:cs="Arial"/>
        </w:rPr>
      </w:pPr>
    </w:p>
    <w:p w14:paraId="073C03A0" w14:textId="2463B29F" w:rsidR="00875AB8" w:rsidRDefault="00875AB8" w:rsidP="00AA689C">
      <w:pPr>
        <w:spacing w:after="0" w:line="240" w:lineRule="auto"/>
        <w:jc w:val="both"/>
        <w:rPr>
          <w:rFonts w:ascii="Arial" w:hAnsi="Arial" w:cs="Arial"/>
        </w:rPr>
      </w:pPr>
    </w:p>
    <w:p w14:paraId="1FC838A8" w14:textId="5F325607" w:rsidR="00875AB8" w:rsidRDefault="00875AB8" w:rsidP="00AA689C">
      <w:pPr>
        <w:spacing w:after="0" w:line="240" w:lineRule="auto"/>
        <w:jc w:val="both"/>
        <w:rPr>
          <w:rFonts w:ascii="Arial" w:hAnsi="Arial" w:cs="Arial"/>
        </w:rPr>
      </w:pPr>
    </w:p>
    <w:p w14:paraId="291B31F2" w14:textId="1357DDDE" w:rsidR="00875AB8" w:rsidRDefault="00875AB8" w:rsidP="00AA689C">
      <w:pPr>
        <w:spacing w:after="0" w:line="240" w:lineRule="auto"/>
        <w:jc w:val="both"/>
        <w:rPr>
          <w:rFonts w:ascii="Arial" w:hAnsi="Arial" w:cs="Arial"/>
        </w:rPr>
      </w:pPr>
    </w:p>
    <w:p w14:paraId="2CE75608" w14:textId="41DC3637" w:rsidR="00875AB8" w:rsidRDefault="00875AB8" w:rsidP="00AA689C">
      <w:pPr>
        <w:spacing w:after="0" w:line="240" w:lineRule="auto"/>
        <w:jc w:val="both"/>
        <w:rPr>
          <w:rFonts w:ascii="Arial" w:hAnsi="Arial" w:cs="Arial"/>
        </w:rPr>
      </w:pPr>
    </w:p>
    <w:p w14:paraId="3818B67F" w14:textId="271DE9CC" w:rsidR="00875AB8" w:rsidRDefault="00875AB8" w:rsidP="00AA689C">
      <w:pPr>
        <w:spacing w:after="0" w:line="240" w:lineRule="auto"/>
        <w:jc w:val="both"/>
        <w:rPr>
          <w:rFonts w:ascii="Arial" w:hAnsi="Arial" w:cs="Arial"/>
        </w:rPr>
      </w:pPr>
    </w:p>
    <w:p w14:paraId="419F11C6" w14:textId="0E79AA88" w:rsidR="00875AB8" w:rsidRDefault="00875AB8" w:rsidP="00AA689C">
      <w:pPr>
        <w:spacing w:after="0" w:line="240" w:lineRule="auto"/>
        <w:jc w:val="both"/>
        <w:rPr>
          <w:rFonts w:ascii="Arial" w:hAnsi="Arial" w:cs="Arial"/>
        </w:rPr>
      </w:pPr>
    </w:p>
    <w:p w14:paraId="6C8FCF76" w14:textId="6416DA93" w:rsidR="00875AB8" w:rsidRDefault="00875AB8" w:rsidP="00AA689C">
      <w:pPr>
        <w:spacing w:after="0" w:line="240" w:lineRule="auto"/>
        <w:jc w:val="both"/>
        <w:rPr>
          <w:rFonts w:ascii="Arial" w:hAnsi="Arial" w:cs="Arial"/>
        </w:rPr>
      </w:pPr>
    </w:p>
    <w:p w14:paraId="5BCC2B38" w14:textId="42A2D9D0" w:rsidR="00875AB8" w:rsidRDefault="00875AB8" w:rsidP="00AA689C">
      <w:pPr>
        <w:spacing w:after="0" w:line="240" w:lineRule="auto"/>
        <w:jc w:val="both"/>
        <w:rPr>
          <w:rFonts w:ascii="Arial" w:hAnsi="Arial" w:cs="Arial"/>
        </w:rPr>
      </w:pPr>
    </w:p>
    <w:p w14:paraId="7C8ACB90" w14:textId="73B04CB2" w:rsidR="00875AB8" w:rsidRDefault="00875AB8" w:rsidP="00AA689C">
      <w:pPr>
        <w:spacing w:after="0" w:line="240" w:lineRule="auto"/>
        <w:jc w:val="both"/>
        <w:rPr>
          <w:rFonts w:ascii="Arial" w:hAnsi="Arial" w:cs="Arial"/>
        </w:rPr>
      </w:pPr>
    </w:p>
    <w:p w14:paraId="4D7B2C65" w14:textId="0962EF8B" w:rsidR="00875AB8" w:rsidRDefault="00875AB8" w:rsidP="00AA689C">
      <w:pPr>
        <w:spacing w:after="0" w:line="240" w:lineRule="auto"/>
        <w:jc w:val="both"/>
        <w:rPr>
          <w:rFonts w:ascii="Arial" w:hAnsi="Arial" w:cs="Arial"/>
        </w:rPr>
      </w:pPr>
    </w:p>
    <w:p w14:paraId="338C5A99" w14:textId="2A7C74C7" w:rsidR="00875AB8" w:rsidRDefault="00875AB8" w:rsidP="00AA689C">
      <w:pPr>
        <w:spacing w:after="0" w:line="240" w:lineRule="auto"/>
        <w:jc w:val="both"/>
        <w:rPr>
          <w:rFonts w:ascii="Arial" w:hAnsi="Arial" w:cs="Arial"/>
        </w:rPr>
      </w:pPr>
    </w:p>
    <w:p w14:paraId="0398BDEE" w14:textId="15BAF974" w:rsidR="00875AB8" w:rsidRDefault="00875AB8" w:rsidP="00AA689C">
      <w:pPr>
        <w:spacing w:after="0" w:line="240" w:lineRule="auto"/>
        <w:jc w:val="both"/>
        <w:rPr>
          <w:rFonts w:ascii="Arial" w:hAnsi="Arial" w:cs="Arial"/>
        </w:rPr>
      </w:pPr>
    </w:p>
    <w:p w14:paraId="41008E23" w14:textId="4D59BAFE" w:rsidR="00875AB8" w:rsidRDefault="00875AB8" w:rsidP="00AA689C">
      <w:pPr>
        <w:spacing w:after="0" w:line="240" w:lineRule="auto"/>
        <w:jc w:val="both"/>
        <w:rPr>
          <w:rFonts w:ascii="Arial" w:hAnsi="Arial" w:cs="Arial"/>
        </w:rPr>
      </w:pPr>
    </w:p>
    <w:p w14:paraId="066779CB" w14:textId="4AB81A37" w:rsidR="00875AB8" w:rsidRDefault="00875AB8" w:rsidP="00AA689C">
      <w:pPr>
        <w:spacing w:after="0" w:line="240" w:lineRule="auto"/>
        <w:jc w:val="both"/>
        <w:rPr>
          <w:rFonts w:ascii="Arial" w:hAnsi="Arial" w:cs="Arial"/>
        </w:rPr>
      </w:pPr>
    </w:p>
    <w:p w14:paraId="13D29609" w14:textId="10D299E2" w:rsidR="00875AB8" w:rsidRDefault="00875AB8" w:rsidP="00AA689C">
      <w:pPr>
        <w:spacing w:after="0" w:line="240" w:lineRule="auto"/>
        <w:jc w:val="both"/>
        <w:rPr>
          <w:rFonts w:ascii="Arial" w:hAnsi="Arial" w:cs="Arial"/>
        </w:rPr>
      </w:pPr>
    </w:p>
    <w:p w14:paraId="7A6638EE" w14:textId="77777777" w:rsidR="00875AB8" w:rsidRDefault="00875AB8" w:rsidP="00AA689C">
      <w:pPr>
        <w:spacing w:after="0" w:line="240" w:lineRule="auto"/>
        <w:jc w:val="both"/>
        <w:rPr>
          <w:rFonts w:ascii="Arial" w:hAnsi="Arial" w:cs="Arial"/>
        </w:rPr>
      </w:pPr>
    </w:p>
    <w:p w14:paraId="1E4B326F" w14:textId="27944A6F" w:rsidR="00B306CA" w:rsidRDefault="00B306CA" w:rsidP="00AA689C">
      <w:pPr>
        <w:spacing w:after="0" w:line="240" w:lineRule="auto"/>
        <w:jc w:val="both"/>
        <w:rPr>
          <w:rFonts w:ascii="Arial" w:hAnsi="Arial" w:cs="Arial"/>
        </w:rPr>
      </w:pPr>
    </w:p>
    <w:p w14:paraId="7EF84522" w14:textId="77777777" w:rsidR="00B306CA" w:rsidRPr="00E7332C" w:rsidRDefault="00B306CA" w:rsidP="00AA689C">
      <w:pPr>
        <w:spacing w:after="0" w:line="240" w:lineRule="auto"/>
        <w:jc w:val="both"/>
        <w:rPr>
          <w:rFonts w:ascii="Arial" w:hAnsi="Arial" w:cs="Arial"/>
        </w:rPr>
      </w:pPr>
    </w:p>
    <w:p w14:paraId="37C92FB7" w14:textId="2694E01D" w:rsidR="0000510C" w:rsidRPr="00E7332C" w:rsidRDefault="0000510C" w:rsidP="00875AB8">
      <w:pPr>
        <w:spacing w:after="0" w:line="240" w:lineRule="auto"/>
        <w:jc w:val="both"/>
        <w:rPr>
          <w:rFonts w:ascii="Arial" w:hAnsi="Arial" w:cs="Arial"/>
        </w:rPr>
      </w:pPr>
    </w:p>
    <w:sectPr w:rsidR="0000510C" w:rsidRPr="00E7332C" w:rsidSect="00AA689C">
      <w:headerReference w:type="default" r:id="rId8"/>
      <w:footerReference w:type="default" r:id="rId9"/>
      <w:headerReference w:type="first" r:id="rId10"/>
      <w:pgSz w:w="11906" w:h="16838" w:code="9"/>
      <w:pgMar w:top="1560"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4339" w14:textId="77777777" w:rsidR="001E748E" w:rsidRDefault="001E748E" w:rsidP="00F10650">
      <w:pPr>
        <w:spacing w:after="0" w:line="240" w:lineRule="auto"/>
      </w:pPr>
      <w:r>
        <w:separator/>
      </w:r>
    </w:p>
  </w:endnote>
  <w:endnote w:type="continuationSeparator" w:id="0">
    <w:p w14:paraId="6E8769DF" w14:textId="77777777" w:rsidR="001E748E" w:rsidRDefault="001E748E" w:rsidP="00F1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800463"/>
      <w:docPartObj>
        <w:docPartGallery w:val="Page Numbers (Bottom of Page)"/>
        <w:docPartUnique/>
      </w:docPartObj>
    </w:sdtPr>
    <w:sdtEndPr>
      <w:rPr>
        <w:rFonts w:ascii="Arial" w:hAnsi="Arial" w:cs="Arial"/>
        <w:sz w:val="24"/>
        <w:szCs w:val="24"/>
      </w:rPr>
    </w:sdtEndPr>
    <w:sdtContent>
      <w:p w14:paraId="4C18D8D3" w14:textId="0E867B91" w:rsidR="00D460BB" w:rsidRPr="00D460BB" w:rsidRDefault="00D460BB">
        <w:pPr>
          <w:pStyle w:val="Porat"/>
          <w:jc w:val="right"/>
          <w:rPr>
            <w:rFonts w:ascii="Arial" w:hAnsi="Arial" w:cs="Arial"/>
            <w:sz w:val="24"/>
            <w:szCs w:val="24"/>
          </w:rPr>
        </w:pPr>
        <w:r w:rsidRPr="00D460BB">
          <w:rPr>
            <w:rFonts w:ascii="Arial" w:hAnsi="Arial" w:cs="Arial"/>
            <w:sz w:val="24"/>
            <w:szCs w:val="24"/>
          </w:rPr>
          <w:fldChar w:fldCharType="begin"/>
        </w:r>
        <w:r w:rsidRPr="00D460BB">
          <w:rPr>
            <w:rFonts w:ascii="Arial" w:hAnsi="Arial" w:cs="Arial"/>
            <w:sz w:val="24"/>
            <w:szCs w:val="24"/>
          </w:rPr>
          <w:instrText>PAGE   \* MERGEFORMAT</w:instrText>
        </w:r>
        <w:r w:rsidRPr="00D460BB">
          <w:rPr>
            <w:rFonts w:ascii="Arial" w:hAnsi="Arial" w:cs="Arial"/>
            <w:sz w:val="24"/>
            <w:szCs w:val="24"/>
          </w:rPr>
          <w:fldChar w:fldCharType="separate"/>
        </w:r>
        <w:r w:rsidRPr="00D460BB">
          <w:rPr>
            <w:rFonts w:ascii="Arial" w:hAnsi="Arial" w:cs="Arial"/>
            <w:sz w:val="24"/>
            <w:szCs w:val="24"/>
            <w:lang w:val="lt-LT"/>
          </w:rPr>
          <w:t>2</w:t>
        </w:r>
        <w:r w:rsidRPr="00D460BB">
          <w:rPr>
            <w:rFonts w:ascii="Arial" w:hAnsi="Arial" w:cs="Arial"/>
            <w:sz w:val="24"/>
            <w:szCs w:val="24"/>
          </w:rPr>
          <w:fldChar w:fldCharType="end"/>
        </w:r>
        <w:r>
          <w:rPr>
            <w:rFonts w:ascii="Arial" w:hAnsi="Arial" w:cs="Arial"/>
            <w:sz w:val="24"/>
            <w:szCs w:val="24"/>
          </w:rPr>
          <w:t>/1</w:t>
        </w:r>
        <w:r w:rsidR="00875AB8">
          <w:rPr>
            <w:rFonts w:ascii="Arial" w:hAnsi="Arial" w:cs="Arial"/>
            <w:sz w:val="24"/>
            <w:szCs w:val="24"/>
          </w:rPr>
          <w:t>4</w:t>
        </w:r>
      </w:p>
    </w:sdtContent>
  </w:sdt>
  <w:p w14:paraId="76CDFFA6" w14:textId="77777777" w:rsidR="00CD7E11" w:rsidRDefault="00CD7E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BFEB5" w14:textId="77777777" w:rsidR="001E748E" w:rsidRDefault="001E748E" w:rsidP="00F10650">
      <w:pPr>
        <w:spacing w:after="0" w:line="240" w:lineRule="auto"/>
      </w:pPr>
      <w:r>
        <w:separator/>
      </w:r>
    </w:p>
  </w:footnote>
  <w:footnote w:type="continuationSeparator" w:id="0">
    <w:p w14:paraId="279D1E8D" w14:textId="77777777" w:rsidR="001E748E" w:rsidRDefault="001E748E" w:rsidP="00F1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E188" w14:textId="43877AB9" w:rsidR="00725D84" w:rsidRDefault="00725D84">
    <w:pPr>
      <w:pStyle w:val="Antrats"/>
    </w:pPr>
    <w:r w:rsidRPr="00A4234F">
      <w:rPr>
        <w:noProof/>
        <w:lang w:val="en-GB" w:eastAsia="en-GB" w:bidi="ar-SA"/>
      </w:rPr>
      <w:drawing>
        <wp:inline distT="0" distB="0" distL="0" distR="0" wp14:anchorId="3F7BE57F" wp14:editId="13F8EC5A">
          <wp:extent cx="1487170" cy="334010"/>
          <wp:effectExtent l="0" t="0" r="0" b="0"/>
          <wp:docPr id="11"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B6CF" w14:textId="198184C0" w:rsidR="00725D84" w:rsidRDefault="00725D84">
    <w:pPr>
      <w:pStyle w:val="Antrats"/>
    </w:pPr>
    <w:r w:rsidRPr="00A4234F">
      <w:rPr>
        <w:noProof/>
        <w:lang w:val="en-GB" w:eastAsia="en-GB" w:bidi="ar-SA"/>
      </w:rPr>
      <w:drawing>
        <wp:inline distT="0" distB="0" distL="0" distR="0" wp14:anchorId="18CE6A15" wp14:editId="41C8612D">
          <wp:extent cx="1487170" cy="334010"/>
          <wp:effectExtent l="0" t="0" r="0" b="0"/>
          <wp:docPr id="13" name="Picture 1" descr="Macintosh HD:Users:antanas:ownCloud:2020:KAUNO ENERGIJA:LOGO:KAUNO_ENERGIJA_LOGO_dvispal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anas:ownCloud:2020:KAUNO ENERGIJA:LOGO:KAUNO_ENERGIJA_LOGO_dvispalv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DD7"/>
    <w:multiLevelType w:val="multilevel"/>
    <w:tmpl w:val="1E6EBAA0"/>
    <w:lvl w:ilvl="0">
      <w:start w:val="10"/>
      <w:numFmt w:val="decimal"/>
      <w:lvlText w:val="%1."/>
      <w:lvlJc w:val="left"/>
      <w:pPr>
        <w:ind w:left="600" w:hanging="600"/>
      </w:pPr>
      <w:rPr>
        <w:rFonts w:hint="default"/>
      </w:rPr>
    </w:lvl>
    <w:lvl w:ilvl="1">
      <w:start w:val="5"/>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D645477"/>
    <w:multiLevelType w:val="multilevel"/>
    <w:tmpl w:val="327AF010"/>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983806"/>
    <w:multiLevelType w:val="multilevel"/>
    <w:tmpl w:val="01848D86"/>
    <w:lvl w:ilvl="0">
      <w:start w:val="5"/>
      <w:numFmt w:val="decimal"/>
      <w:lvlText w:val="%1"/>
      <w:lvlJc w:val="left"/>
      <w:pPr>
        <w:ind w:left="420" w:hanging="420"/>
      </w:pPr>
      <w:rPr>
        <w:rFonts w:hint="default"/>
      </w:rPr>
    </w:lvl>
    <w:lvl w:ilvl="1">
      <w:start w:val="17"/>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509353A"/>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279B2711"/>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F0F213C"/>
    <w:multiLevelType w:val="multilevel"/>
    <w:tmpl w:val="4D02DAA4"/>
    <w:styleLink w:val="KE-number"/>
    <w:lvl w:ilvl="0">
      <w:start w:val="1"/>
      <w:numFmt w:val="upperRoman"/>
      <w:pStyle w:val="KE-number1"/>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0"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7" w15:restartNumberingAfterBreak="0">
    <w:nsid w:val="2FBE5B7B"/>
    <w:multiLevelType w:val="multilevel"/>
    <w:tmpl w:val="9D44A82A"/>
    <w:lvl w:ilvl="0">
      <w:start w:val="3"/>
      <w:numFmt w:val="decimal"/>
      <w:lvlText w:val="%1"/>
      <w:lvlJc w:val="left"/>
      <w:pPr>
        <w:ind w:left="435" w:hanging="435"/>
      </w:pPr>
      <w:rPr>
        <w:rFonts w:hint="default"/>
      </w:rPr>
    </w:lvl>
    <w:lvl w:ilvl="1">
      <w:start w:val="5"/>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2175F63"/>
    <w:multiLevelType w:val="hybridMultilevel"/>
    <w:tmpl w:val="7214EE34"/>
    <w:lvl w:ilvl="0" w:tplc="F4BA205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27F66A7"/>
    <w:multiLevelType w:val="hybridMultilevel"/>
    <w:tmpl w:val="6492B3BC"/>
    <w:lvl w:ilvl="0" w:tplc="538A48AC">
      <w:start w:val="1"/>
      <w:numFmt w:val="decimal"/>
      <w:lvlText w:val="9.%1."/>
      <w:lvlJc w:val="left"/>
      <w:pPr>
        <w:ind w:left="21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8F3747"/>
    <w:multiLevelType w:val="multilevel"/>
    <w:tmpl w:val="4D02DAA4"/>
    <w:numStyleLink w:val="KE-number"/>
  </w:abstractNum>
  <w:abstractNum w:abstractNumId="11" w15:restartNumberingAfterBreak="0">
    <w:nsid w:val="38432278"/>
    <w:multiLevelType w:val="multilevel"/>
    <w:tmpl w:val="012C69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C2B09E5"/>
    <w:multiLevelType w:val="hybridMultilevel"/>
    <w:tmpl w:val="ADB21EFE"/>
    <w:lvl w:ilvl="0" w:tplc="2CD408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3CEE3761"/>
    <w:multiLevelType w:val="hybridMultilevel"/>
    <w:tmpl w:val="950C8C7C"/>
    <w:lvl w:ilvl="0" w:tplc="F864BBFA">
      <w:start w:val="1"/>
      <w:numFmt w:val="decimal"/>
      <w:lvlText w:val="%1."/>
      <w:lvlJc w:val="left"/>
      <w:pPr>
        <w:ind w:left="320" w:hanging="212"/>
      </w:pPr>
      <w:rPr>
        <w:rFonts w:ascii="Times New Roman" w:eastAsia="Times New Roman" w:hAnsi="Times New Roman" w:cs="Times New Roman" w:hint="default"/>
        <w:w w:val="100"/>
        <w:sz w:val="21"/>
        <w:szCs w:val="21"/>
        <w:lang w:val="lt-LT" w:eastAsia="lt-LT" w:bidi="lt-LT"/>
      </w:rPr>
    </w:lvl>
    <w:lvl w:ilvl="1" w:tplc="004838FE">
      <w:numFmt w:val="bullet"/>
      <w:lvlText w:val="•"/>
      <w:lvlJc w:val="left"/>
      <w:pPr>
        <w:ind w:left="698" w:hanging="212"/>
      </w:pPr>
      <w:rPr>
        <w:rFonts w:hint="default"/>
        <w:lang w:val="lt-LT" w:eastAsia="lt-LT" w:bidi="lt-LT"/>
      </w:rPr>
    </w:lvl>
    <w:lvl w:ilvl="2" w:tplc="D4206D58">
      <w:numFmt w:val="bullet"/>
      <w:lvlText w:val="•"/>
      <w:lvlJc w:val="left"/>
      <w:pPr>
        <w:ind w:left="1076" w:hanging="212"/>
      </w:pPr>
      <w:rPr>
        <w:rFonts w:hint="default"/>
        <w:lang w:val="lt-LT" w:eastAsia="lt-LT" w:bidi="lt-LT"/>
      </w:rPr>
    </w:lvl>
    <w:lvl w:ilvl="3" w:tplc="37DE8F64">
      <w:numFmt w:val="bullet"/>
      <w:lvlText w:val="•"/>
      <w:lvlJc w:val="left"/>
      <w:pPr>
        <w:ind w:left="1454" w:hanging="212"/>
      </w:pPr>
      <w:rPr>
        <w:rFonts w:hint="default"/>
        <w:lang w:val="lt-LT" w:eastAsia="lt-LT" w:bidi="lt-LT"/>
      </w:rPr>
    </w:lvl>
    <w:lvl w:ilvl="4" w:tplc="75FCB10A">
      <w:numFmt w:val="bullet"/>
      <w:lvlText w:val="•"/>
      <w:lvlJc w:val="left"/>
      <w:pPr>
        <w:ind w:left="1832" w:hanging="212"/>
      </w:pPr>
      <w:rPr>
        <w:rFonts w:hint="default"/>
        <w:lang w:val="lt-LT" w:eastAsia="lt-LT" w:bidi="lt-LT"/>
      </w:rPr>
    </w:lvl>
    <w:lvl w:ilvl="5" w:tplc="6E401EA0">
      <w:numFmt w:val="bullet"/>
      <w:lvlText w:val="•"/>
      <w:lvlJc w:val="left"/>
      <w:pPr>
        <w:ind w:left="2210" w:hanging="212"/>
      </w:pPr>
      <w:rPr>
        <w:rFonts w:hint="default"/>
        <w:lang w:val="lt-LT" w:eastAsia="lt-LT" w:bidi="lt-LT"/>
      </w:rPr>
    </w:lvl>
    <w:lvl w:ilvl="6" w:tplc="5C323BEC">
      <w:numFmt w:val="bullet"/>
      <w:lvlText w:val="•"/>
      <w:lvlJc w:val="left"/>
      <w:pPr>
        <w:ind w:left="2588" w:hanging="212"/>
      </w:pPr>
      <w:rPr>
        <w:rFonts w:hint="default"/>
        <w:lang w:val="lt-LT" w:eastAsia="lt-LT" w:bidi="lt-LT"/>
      </w:rPr>
    </w:lvl>
    <w:lvl w:ilvl="7" w:tplc="60EE27F4">
      <w:numFmt w:val="bullet"/>
      <w:lvlText w:val="•"/>
      <w:lvlJc w:val="left"/>
      <w:pPr>
        <w:ind w:left="2966" w:hanging="212"/>
      </w:pPr>
      <w:rPr>
        <w:rFonts w:hint="default"/>
        <w:lang w:val="lt-LT" w:eastAsia="lt-LT" w:bidi="lt-LT"/>
      </w:rPr>
    </w:lvl>
    <w:lvl w:ilvl="8" w:tplc="1062ED6E">
      <w:numFmt w:val="bullet"/>
      <w:lvlText w:val="•"/>
      <w:lvlJc w:val="left"/>
      <w:pPr>
        <w:ind w:left="3344" w:hanging="212"/>
      </w:pPr>
      <w:rPr>
        <w:rFonts w:hint="default"/>
        <w:lang w:val="lt-LT" w:eastAsia="lt-LT" w:bidi="lt-LT"/>
      </w:rPr>
    </w:lvl>
  </w:abstractNum>
  <w:abstractNum w:abstractNumId="14" w15:restartNumberingAfterBreak="0">
    <w:nsid w:val="481631DF"/>
    <w:multiLevelType w:val="multilevel"/>
    <w:tmpl w:val="4BBE4CA4"/>
    <w:lvl w:ilvl="0">
      <w:start w:val="1"/>
      <w:numFmt w:val="decimal"/>
      <w:lvlText w:val="%1."/>
      <w:lvlJc w:val="left"/>
      <w:pPr>
        <w:ind w:left="1080" w:hanging="360"/>
      </w:pPr>
      <w:rPr>
        <w:rFonts w:hint="default"/>
        <w:b w:val="0"/>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4CE37798"/>
    <w:multiLevelType w:val="hybridMultilevel"/>
    <w:tmpl w:val="A050AAA6"/>
    <w:lvl w:ilvl="0" w:tplc="ED6849DA">
      <w:start w:val="1"/>
      <w:numFmt w:val="decimal"/>
      <w:lvlText w:val="8.7.3.%1"/>
      <w:lvlJc w:val="left"/>
      <w:pPr>
        <w:ind w:left="143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493F8C"/>
    <w:multiLevelType w:val="multilevel"/>
    <w:tmpl w:val="F23EBC1C"/>
    <w:lvl w:ilvl="0">
      <w:start w:val="17"/>
      <w:numFmt w:val="decimal"/>
      <w:lvlText w:val="%1."/>
      <w:lvlJc w:val="left"/>
      <w:pPr>
        <w:ind w:left="444" w:hanging="444"/>
      </w:pPr>
      <w:rPr>
        <w:rFonts w:hint="default"/>
        <w:color w:val="auto"/>
      </w:rPr>
    </w:lvl>
    <w:lvl w:ilvl="1">
      <w:start w:val="1"/>
      <w:numFmt w:val="decimal"/>
      <w:lvlText w:val="%1.%2."/>
      <w:lvlJc w:val="left"/>
      <w:pPr>
        <w:ind w:left="948" w:hanging="444"/>
      </w:pPr>
      <w:rPr>
        <w:rFonts w:hint="default"/>
        <w:color w:val="auto"/>
      </w:rPr>
    </w:lvl>
    <w:lvl w:ilvl="2">
      <w:start w:val="1"/>
      <w:numFmt w:val="decimal"/>
      <w:lvlText w:val="%1.%2.%3."/>
      <w:lvlJc w:val="left"/>
      <w:pPr>
        <w:ind w:left="1728" w:hanging="72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17"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55E491E"/>
    <w:multiLevelType w:val="multilevel"/>
    <w:tmpl w:val="9C9A366E"/>
    <w:lvl w:ilvl="0">
      <w:start w:val="3"/>
      <w:numFmt w:val="decimal"/>
      <w:lvlText w:val="%1."/>
      <w:lvlJc w:val="left"/>
      <w:pPr>
        <w:ind w:left="480" w:hanging="480"/>
      </w:pPr>
      <w:rPr>
        <w:rFonts w:hint="default"/>
      </w:rPr>
    </w:lvl>
    <w:lvl w:ilvl="1">
      <w:start w:val="15"/>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56802BB1"/>
    <w:multiLevelType w:val="multilevel"/>
    <w:tmpl w:val="E66E997E"/>
    <w:lvl w:ilvl="0">
      <w:start w:val="9"/>
      <w:numFmt w:val="decimal"/>
      <w:lvlText w:val="%1"/>
      <w:lvlJc w:val="left"/>
      <w:pPr>
        <w:ind w:left="1155" w:hanging="435"/>
      </w:pPr>
      <w:rPr>
        <w:rFonts w:hint="default"/>
      </w:rPr>
    </w:lvl>
    <w:lvl w:ilvl="1">
      <w:start w:val="5"/>
      <w:numFmt w:val="decimal"/>
      <w:lvlText w:val="%1.%2"/>
      <w:lvlJc w:val="left"/>
      <w:pPr>
        <w:ind w:left="2595" w:hanging="43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680" w:hanging="1440"/>
      </w:pPr>
      <w:rPr>
        <w:rFonts w:hint="default"/>
      </w:rPr>
    </w:lvl>
  </w:abstractNum>
  <w:abstractNum w:abstractNumId="20" w15:restartNumberingAfterBreak="0">
    <w:nsid w:val="5C184F0D"/>
    <w:multiLevelType w:val="multilevel"/>
    <w:tmpl w:val="DDCA3E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377FA1"/>
    <w:multiLevelType w:val="multilevel"/>
    <w:tmpl w:val="0B947DD6"/>
    <w:lvl w:ilvl="0">
      <w:start w:val="2"/>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60C76C41"/>
    <w:multiLevelType w:val="multilevel"/>
    <w:tmpl w:val="93745958"/>
    <w:lvl w:ilvl="0">
      <w:start w:val="9"/>
      <w:numFmt w:val="decimal"/>
      <w:lvlText w:val="%1"/>
      <w:lvlJc w:val="left"/>
      <w:pPr>
        <w:ind w:left="360" w:hanging="360"/>
      </w:pPr>
      <w:rPr>
        <w:rFonts w:hint="default"/>
        <w:color w:val="auto"/>
      </w:rPr>
    </w:lvl>
    <w:lvl w:ilvl="1">
      <w:start w:val="3"/>
      <w:numFmt w:val="decimal"/>
      <w:lvlText w:val="%1.%2"/>
      <w:lvlJc w:val="left"/>
      <w:pPr>
        <w:ind w:left="1636" w:hanging="360"/>
      </w:pPr>
      <w:rPr>
        <w:rFonts w:hint="default"/>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color w:val="auto"/>
      </w:rPr>
    </w:lvl>
    <w:lvl w:ilvl="4">
      <w:start w:val="1"/>
      <w:numFmt w:val="decimal"/>
      <w:lvlText w:val="%1.%2.%3.%4.%5"/>
      <w:lvlJc w:val="left"/>
      <w:pPr>
        <w:ind w:left="6184" w:hanging="1080"/>
      </w:pPr>
      <w:rPr>
        <w:rFonts w:hint="default"/>
        <w:color w:val="auto"/>
      </w:rPr>
    </w:lvl>
    <w:lvl w:ilvl="5">
      <w:start w:val="1"/>
      <w:numFmt w:val="decimal"/>
      <w:lvlText w:val="%1.%2.%3.%4.%5.%6"/>
      <w:lvlJc w:val="left"/>
      <w:pPr>
        <w:ind w:left="7460" w:hanging="1080"/>
      </w:pPr>
      <w:rPr>
        <w:rFonts w:hint="default"/>
        <w:color w:val="auto"/>
      </w:rPr>
    </w:lvl>
    <w:lvl w:ilvl="6">
      <w:start w:val="1"/>
      <w:numFmt w:val="decimal"/>
      <w:lvlText w:val="%1.%2.%3.%4.%5.%6.%7"/>
      <w:lvlJc w:val="left"/>
      <w:pPr>
        <w:ind w:left="9096" w:hanging="1440"/>
      </w:pPr>
      <w:rPr>
        <w:rFonts w:hint="default"/>
        <w:color w:val="auto"/>
      </w:rPr>
    </w:lvl>
    <w:lvl w:ilvl="7">
      <w:start w:val="1"/>
      <w:numFmt w:val="decimal"/>
      <w:lvlText w:val="%1.%2.%3.%4.%5.%6.%7.%8"/>
      <w:lvlJc w:val="left"/>
      <w:pPr>
        <w:ind w:left="10372" w:hanging="1440"/>
      </w:pPr>
      <w:rPr>
        <w:rFonts w:hint="default"/>
        <w:color w:val="auto"/>
      </w:rPr>
    </w:lvl>
    <w:lvl w:ilvl="8">
      <w:start w:val="1"/>
      <w:numFmt w:val="decimal"/>
      <w:lvlText w:val="%1.%2.%3.%4.%5.%6.%7.%8.%9"/>
      <w:lvlJc w:val="left"/>
      <w:pPr>
        <w:ind w:left="11648" w:hanging="1440"/>
      </w:pPr>
      <w:rPr>
        <w:rFonts w:hint="default"/>
        <w:color w:val="auto"/>
      </w:rPr>
    </w:lvl>
  </w:abstractNum>
  <w:abstractNum w:abstractNumId="23" w15:restartNumberingAfterBreak="0">
    <w:nsid w:val="693905DB"/>
    <w:multiLevelType w:val="multilevel"/>
    <w:tmpl w:val="A5681960"/>
    <w:lvl w:ilvl="0">
      <w:start w:val="3"/>
      <w:numFmt w:val="decimal"/>
      <w:lvlText w:val="%1"/>
      <w:lvlJc w:val="left"/>
      <w:pPr>
        <w:ind w:left="420" w:hanging="420"/>
      </w:pPr>
      <w:rPr>
        <w:rFonts w:hint="default"/>
      </w:rPr>
    </w:lvl>
    <w:lvl w:ilvl="1">
      <w:start w:val="16"/>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6A59237F"/>
    <w:multiLevelType w:val="hybridMultilevel"/>
    <w:tmpl w:val="7CDC6C78"/>
    <w:lvl w:ilvl="0" w:tplc="3C56F9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34609B"/>
    <w:multiLevelType w:val="multilevel"/>
    <w:tmpl w:val="B2E80042"/>
    <w:lvl w:ilvl="0">
      <w:start w:val="9"/>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6DD6796B"/>
    <w:multiLevelType w:val="multilevel"/>
    <w:tmpl w:val="C3C4F178"/>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6F933713"/>
    <w:multiLevelType w:val="hybridMultilevel"/>
    <w:tmpl w:val="3C201908"/>
    <w:lvl w:ilvl="0" w:tplc="1BF0198A">
      <w:start w:val="2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71784A"/>
    <w:multiLevelType w:val="hybridMultilevel"/>
    <w:tmpl w:val="0416102A"/>
    <w:lvl w:ilvl="0" w:tplc="FFECC2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9422638"/>
    <w:multiLevelType w:val="multilevel"/>
    <w:tmpl w:val="DAB294C6"/>
    <w:lvl w:ilvl="0">
      <w:start w:val="1"/>
      <w:numFmt w:val="decimal"/>
      <w:pStyle w:val="Antrat1"/>
      <w:lvlText w:val="%1."/>
      <w:lvlJc w:val="left"/>
      <w:pPr>
        <w:tabs>
          <w:tab w:val="num" w:pos="360"/>
        </w:tabs>
        <w:ind w:left="360" w:hanging="360"/>
      </w:pPr>
      <w:rPr>
        <w:b w:val="0"/>
        <w:i w:val="0"/>
      </w:rPr>
    </w:lvl>
    <w:lvl w:ilvl="1">
      <w:start w:val="1"/>
      <w:numFmt w:val="decimal"/>
      <w:pStyle w:val="Antrat2"/>
      <w:lvlText w:val="%1.%2."/>
      <w:lvlJc w:val="left"/>
      <w:pPr>
        <w:tabs>
          <w:tab w:val="num" w:pos="1141"/>
        </w:tabs>
        <w:ind w:left="1141" w:hanging="432"/>
      </w:pPr>
      <w:rPr>
        <w:color w:val="000000" w:themeColor="text1"/>
      </w:rPr>
    </w:lvl>
    <w:lvl w:ilvl="2">
      <w:start w:val="1"/>
      <w:numFmt w:val="decimal"/>
      <w:pStyle w:val="Antrat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BAE02E7"/>
    <w:multiLevelType w:val="multilevel"/>
    <w:tmpl w:val="EF10C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4047131">
    <w:abstractNumId w:val="29"/>
  </w:num>
  <w:num w:numId="2" w16cid:durableId="608393846">
    <w:abstractNumId w:val="6"/>
  </w:num>
  <w:num w:numId="3" w16cid:durableId="261958539">
    <w:abstractNumId w:val="10"/>
    <w:lvlOverride w:ilvl="0">
      <w:lvl w:ilvl="0">
        <w:start w:val="1"/>
        <w:numFmt w:val="upperRoman"/>
        <w:pStyle w:val="KE-number1"/>
        <w:suff w:val="space"/>
        <w:lvlText w:val="%1."/>
        <w:lvlJc w:val="left"/>
        <w:pPr>
          <w:ind w:left="0" w:firstLine="0"/>
        </w:pPr>
        <w:rPr>
          <w:rFonts w:hint="default"/>
          <w:b/>
        </w:rPr>
      </w:lvl>
    </w:lvlOverride>
    <w:lvlOverride w:ilvl="1">
      <w:lvl w:ilvl="1">
        <w:start w:val="1"/>
        <w:numFmt w:val="decimal"/>
        <w:pStyle w:val="KE-number2"/>
        <w:isLgl/>
        <w:suff w:val="space"/>
        <w:lvlText w:val="%1.%2."/>
        <w:lvlJc w:val="left"/>
        <w:pPr>
          <w:ind w:left="-141" w:firstLine="567"/>
        </w:pPr>
        <w:rPr>
          <w:rFonts w:hint="default"/>
          <w:b w:val="0"/>
          <w:i w:val="0"/>
        </w:rPr>
      </w:lvl>
    </w:lvlOverride>
    <w:lvlOverride w:ilvl="2">
      <w:lvl w:ilvl="2">
        <w:start w:val="1"/>
        <w:numFmt w:val="decimal"/>
        <w:pStyle w:val="KE-number3"/>
        <w:isLgl/>
        <w:suff w:val="space"/>
        <w:lvlText w:val="%1.%2.%3."/>
        <w:lvlJc w:val="left"/>
        <w:pPr>
          <w:ind w:left="0" w:firstLine="567"/>
        </w:pPr>
        <w:rPr>
          <w:rFonts w:hint="default"/>
          <w:b w:val="0"/>
        </w:rPr>
      </w:lvl>
    </w:lvlOverride>
  </w:num>
  <w:num w:numId="4" w16cid:durableId="1188447087">
    <w:abstractNumId w:val="30"/>
  </w:num>
  <w:num w:numId="5" w16cid:durableId="159388748">
    <w:abstractNumId w:val="20"/>
  </w:num>
  <w:num w:numId="6" w16cid:durableId="410808487">
    <w:abstractNumId w:val="14"/>
  </w:num>
  <w:num w:numId="7" w16cid:durableId="1986616180">
    <w:abstractNumId w:val="15"/>
  </w:num>
  <w:num w:numId="8" w16cid:durableId="698504501">
    <w:abstractNumId w:val="5"/>
  </w:num>
  <w:num w:numId="9" w16cid:durableId="165365821">
    <w:abstractNumId w:val="26"/>
  </w:num>
  <w:num w:numId="10" w16cid:durableId="1342272872">
    <w:abstractNumId w:val="9"/>
  </w:num>
  <w:num w:numId="11" w16cid:durableId="1528639916">
    <w:abstractNumId w:val="25"/>
  </w:num>
  <w:num w:numId="12" w16cid:durableId="1928465082">
    <w:abstractNumId w:val="16"/>
  </w:num>
  <w:num w:numId="13" w16cid:durableId="829638408">
    <w:abstractNumId w:val="3"/>
  </w:num>
  <w:num w:numId="14" w16cid:durableId="1870216519">
    <w:abstractNumId w:val="0"/>
  </w:num>
  <w:num w:numId="15" w16cid:durableId="251202307">
    <w:abstractNumId w:val="19"/>
  </w:num>
  <w:num w:numId="16" w16cid:durableId="1644890807">
    <w:abstractNumId w:val="28"/>
  </w:num>
  <w:num w:numId="17" w16cid:durableId="77097862">
    <w:abstractNumId w:val="22"/>
  </w:num>
  <w:num w:numId="18" w16cid:durableId="1854032207">
    <w:abstractNumId w:val="8"/>
  </w:num>
  <w:num w:numId="19" w16cid:durableId="388113108">
    <w:abstractNumId w:val="13"/>
  </w:num>
  <w:num w:numId="20" w16cid:durableId="762343001">
    <w:abstractNumId w:val="17"/>
  </w:num>
  <w:num w:numId="21" w16cid:durableId="641035847">
    <w:abstractNumId w:val="4"/>
  </w:num>
  <w:num w:numId="22" w16cid:durableId="1915819472">
    <w:abstractNumId w:val="7"/>
  </w:num>
  <w:num w:numId="23" w16cid:durableId="1905287982">
    <w:abstractNumId w:val="12"/>
  </w:num>
  <w:num w:numId="24" w16cid:durableId="1250310250">
    <w:abstractNumId w:val="18"/>
  </w:num>
  <w:num w:numId="25" w16cid:durableId="1721594444">
    <w:abstractNumId w:val="23"/>
  </w:num>
  <w:num w:numId="26" w16cid:durableId="759720547">
    <w:abstractNumId w:val="1"/>
  </w:num>
  <w:num w:numId="27" w16cid:durableId="1833179338">
    <w:abstractNumId w:val="2"/>
  </w:num>
  <w:num w:numId="28" w16cid:durableId="1773361416">
    <w:abstractNumId w:val="11"/>
  </w:num>
  <w:num w:numId="29" w16cid:durableId="192421008">
    <w:abstractNumId w:val="21"/>
  </w:num>
  <w:num w:numId="30" w16cid:durableId="1446802226">
    <w:abstractNumId w:val="27"/>
  </w:num>
  <w:num w:numId="31" w16cid:durableId="6098245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089"/>
    <w:rsid w:val="00004756"/>
    <w:rsid w:val="0000510C"/>
    <w:rsid w:val="00006772"/>
    <w:rsid w:val="00012C77"/>
    <w:rsid w:val="00015D5E"/>
    <w:rsid w:val="000247F5"/>
    <w:rsid w:val="00025A57"/>
    <w:rsid w:val="000266A3"/>
    <w:rsid w:val="0003011B"/>
    <w:rsid w:val="00030173"/>
    <w:rsid w:val="000303D3"/>
    <w:rsid w:val="00032123"/>
    <w:rsid w:val="00032A85"/>
    <w:rsid w:val="00032D06"/>
    <w:rsid w:val="00033294"/>
    <w:rsid w:val="00033FAC"/>
    <w:rsid w:val="00035C3E"/>
    <w:rsid w:val="00036811"/>
    <w:rsid w:val="00036F05"/>
    <w:rsid w:val="00051353"/>
    <w:rsid w:val="00054CD8"/>
    <w:rsid w:val="00054DA1"/>
    <w:rsid w:val="0005582E"/>
    <w:rsid w:val="00057B09"/>
    <w:rsid w:val="00060D15"/>
    <w:rsid w:val="00060D29"/>
    <w:rsid w:val="00061887"/>
    <w:rsid w:val="00063D4D"/>
    <w:rsid w:val="0007194E"/>
    <w:rsid w:val="00074BF1"/>
    <w:rsid w:val="00075E41"/>
    <w:rsid w:val="00075F2F"/>
    <w:rsid w:val="000766A7"/>
    <w:rsid w:val="00080699"/>
    <w:rsid w:val="00080C1A"/>
    <w:rsid w:val="000847C5"/>
    <w:rsid w:val="00085AF1"/>
    <w:rsid w:val="000867CE"/>
    <w:rsid w:val="00095F42"/>
    <w:rsid w:val="0009782B"/>
    <w:rsid w:val="000A0A0A"/>
    <w:rsid w:val="000A744E"/>
    <w:rsid w:val="000B34E8"/>
    <w:rsid w:val="000B5F18"/>
    <w:rsid w:val="000C0C02"/>
    <w:rsid w:val="000C4B2F"/>
    <w:rsid w:val="000C5278"/>
    <w:rsid w:val="000D10A6"/>
    <w:rsid w:val="000D38E7"/>
    <w:rsid w:val="000E5269"/>
    <w:rsid w:val="000E7577"/>
    <w:rsid w:val="000F2299"/>
    <w:rsid w:val="00100FB8"/>
    <w:rsid w:val="001121EC"/>
    <w:rsid w:val="00112FFC"/>
    <w:rsid w:val="001137B2"/>
    <w:rsid w:val="0011423A"/>
    <w:rsid w:val="001145EA"/>
    <w:rsid w:val="00115EC3"/>
    <w:rsid w:val="00117157"/>
    <w:rsid w:val="0012198E"/>
    <w:rsid w:val="00122820"/>
    <w:rsid w:val="00127BFB"/>
    <w:rsid w:val="0013192D"/>
    <w:rsid w:val="00131E4D"/>
    <w:rsid w:val="00133B58"/>
    <w:rsid w:val="00147914"/>
    <w:rsid w:val="00150D28"/>
    <w:rsid w:val="00156ECD"/>
    <w:rsid w:val="00157C48"/>
    <w:rsid w:val="00171180"/>
    <w:rsid w:val="001764F1"/>
    <w:rsid w:val="00180B9A"/>
    <w:rsid w:val="00185B89"/>
    <w:rsid w:val="00190906"/>
    <w:rsid w:val="001915BF"/>
    <w:rsid w:val="00192358"/>
    <w:rsid w:val="00192A92"/>
    <w:rsid w:val="00192B6B"/>
    <w:rsid w:val="00194CFB"/>
    <w:rsid w:val="001951E8"/>
    <w:rsid w:val="001A4DFB"/>
    <w:rsid w:val="001A7F77"/>
    <w:rsid w:val="001B3DB5"/>
    <w:rsid w:val="001B5288"/>
    <w:rsid w:val="001B62B9"/>
    <w:rsid w:val="001B78AF"/>
    <w:rsid w:val="001B78D6"/>
    <w:rsid w:val="001C3E8A"/>
    <w:rsid w:val="001C5BD4"/>
    <w:rsid w:val="001D177A"/>
    <w:rsid w:val="001D27A6"/>
    <w:rsid w:val="001D32CE"/>
    <w:rsid w:val="001D5D55"/>
    <w:rsid w:val="001D62EF"/>
    <w:rsid w:val="001E2823"/>
    <w:rsid w:val="001E33B3"/>
    <w:rsid w:val="001E3793"/>
    <w:rsid w:val="001E394C"/>
    <w:rsid w:val="001E6397"/>
    <w:rsid w:val="001E748E"/>
    <w:rsid w:val="001F0598"/>
    <w:rsid w:val="001F5120"/>
    <w:rsid w:val="002044B7"/>
    <w:rsid w:val="002047D0"/>
    <w:rsid w:val="00204B89"/>
    <w:rsid w:val="0020589F"/>
    <w:rsid w:val="00206459"/>
    <w:rsid w:val="00214578"/>
    <w:rsid w:val="00214933"/>
    <w:rsid w:val="00221F1F"/>
    <w:rsid w:val="002276FE"/>
    <w:rsid w:val="00230B78"/>
    <w:rsid w:val="00236265"/>
    <w:rsid w:val="00242C94"/>
    <w:rsid w:val="00245A2E"/>
    <w:rsid w:val="002535B0"/>
    <w:rsid w:val="00255144"/>
    <w:rsid w:val="0026064B"/>
    <w:rsid w:val="00263EB9"/>
    <w:rsid w:val="002641EB"/>
    <w:rsid w:val="0027135D"/>
    <w:rsid w:val="002723DC"/>
    <w:rsid w:val="00277418"/>
    <w:rsid w:val="00280507"/>
    <w:rsid w:val="002826DA"/>
    <w:rsid w:val="00283698"/>
    <w:rsid w:val="00285CBB"/>
    <w:rsid w:val="002862C9"/>
    <w:rsid w:val="00293CAA"/>
    <w:rsid w:val="002A3C8A"/>
    <w:rsid w:val="002A3DF2"/>
    <w:rsid w:val="002A6239"/>
    <w:rsid w:val="002B0FF1"/>
    <w:rsid w:val="002B5239"/>
    <w:rsid w:val="002D11F6"/>
    <w:rsid w:val="002D4067"/>
    <w:rsid w:val="002D4FD6"/>
    <w:rsid w:val="002D681F"/>
    <w:rsid w:val="002D736B"/>
    <w:rsid w:val="002E5354"/>
    <w:rsid w:val="002E5A9D"/>
    <w:rsid w:val="002F0049"/>
    <w:rsid w:val="002F181F"/>
    <w:rsid w:val="002F193C"/>
    <w:rsid w:val="002F245A"/>
    <w:rsid w:val="002F3361"/>
    <w:rsid w:val="002F7AC1"/>
    <w:rsid w:val="00302EF8"/>
    <w:rsid w:val="0030551F"/>
    <w:rsid w:val="00320AA7"/>
    <w:rsid w:val="00323D65"/>
    <w:rsid w:val="0032489D"/>
    <w:rsid w:val="00332526"/>
    <w:rsid w:val="00334337"/>
    <w:rsid w:val="00336AAD"/>
    <w:rsid w:val="00336FD4"/>
    <w:rsid w:val="00337657"/>
    <w:rsid w:val="00340049"/>
    <w:rsid w:val="0034569C"/>
    <w:rsid w:val="00352CC5"/>
    <w:rsid w:val="0035390C"/>
    <w:rsid w:val="0035459B"/>
    <w:rsid w:val="003623E4"/>
    <w:rsid w:val="00366DF4"/>
    <w:rsid w:val="00371BD3"/>
    <w:rsid w:val="00372F84"/>
    <w:rsid w:val="0037689A"/>
    <w:rsid w:val="003808A2"/>
    <w:rsid w:val="00381D20"/>
    <w:rsid w:val="00394A04"/>
    <w:rsid w:val="00395825"/>
    <w:rsid w:val="003A196D"/>
    <w:rsid w:val="003A2A3A"/>
    <w:rsid w:val="003A2B37"/>
    <w:rsid w:val="003A69F4"/>
    <w:rsid w:val="003B08F0"/>
    <w:rsid w:val="003C7505"/>
    <w:rsid w:val="003D0F03"/>
    <w:rsid w:val="003D5564"/>
    <w:rsid w:val="003D7D3D"/>
    <w:rsid w:val="003E5D0D"/>
    <w:rsid w:val="003E60FE"/>
    <w:rsid w:val="003F19EE"/>
    <w:rsid w:val="004020AC"/>
    <w:rsid w:val="00403FA4"/>
    <w:rsid w:val="004042E2"/>
    <w:rsid w:val="004053A0"/>
    <w:rsid w:val="00410321"/>
    <w:rsid w:val="00415407"/>
    <w:rsid w:val="0042107D"/>
    <w:rsid w:val="00424662"/>
    <w:rsid w:val="004249E1"/>
    <w:rsid w:val="00436311"/>
    <w:rsid w:val="00442992"/>
    <w:rsid w:val="00443063"/>
    <w:rsid w:val="0045060A"/>
    <w:rsid w:val="0045581A"/>
    <w:rsid w:val="004576B9"/>
    <w:rsid w:val="0046028D"/>
    <w:rsid w:val="00461B5F"/>
    <w:rsid w:val="004649EE"/>
    <w:rsid w:val="00466AC9"/>
    <w:rsid w:val="004709BA"/>
    <w:rsid w:val="0047224F"/>
    <w:rsid w:val="004864A0"/>
    <w:rsid w:val="00486C1F"/>
    <w:rsid w:val="00490591"/>
    <w:rsid w:val="00493490"/>
    <w:rsid w:val="004A089D"/>
    <w:rsid w:val="004A38B9"/>
    <w:rsid w:val="004A40F4"/>
    <w:rsid w:val="004A5E58"/>
    <w:rsid w:val="004B2833"/>
    <w:rsid w:val="004B3054"/>
    <w:rsid w:val="004B7668"/>
    <w:rsid w:val="004C2FDB"/>
    <w:rsid w:val="004D1878"/>
    <w:rsid w:val="004D3F77"/>
    <w:rsid w:val="004D4731"/>
    <w:rsid w:val="004E059A"/>
    <w:rsid w:val="004E3D32"/>
    <w:rsid w:val="004E6D95"/>
    <w:rsid w:val="004F0269"/>
    <w:rsid w:val="004F2F8D"/>
    <w:rsid w:val="004F30CB"/>
    <w:rsid w:val="004F6A8D"/>
    <w:rsid w:val="004F76BE"/>
    <w:rsid w:val="00500768"/>
    <w:rsid w:val="005038AF"/>
    <w:rsid w:val="00503F4F"/>
    <w:rsid w:val="00506699"/>
    <w:rsid w:val="00511BD6"/>
    <w:rsid w:val="00522FE4"/>
    <w:rsid w:val="00523AB4"/>
    <w:rsid w:val="00524A2C"/>
    <w:rsid w:val="005256CD"/>
    <w:rsid w:val="0053023A"/>
    <w:rsid w:val="005345C3"/>
    <w:rsid w:val="00536380"/>
    <w:rsid w:val="005378C6"/>
    <w:rsid w:val="005476EC"/>
    <w:rsid w:val="00555503"/>
    <w:rsid w:val="00556696"/>
    <w:rsid w:val="0055739A"/>
    <w:rsid w:val="00557E3D"/>
    <w:rsid w:val="00572C3B"/>
    <w:rsid w:val="00574DEE"/>
    <w:rsid w:val="005842A0"/>
    <w:rsid w:val="00587189"/>
    <w:rsid w:val="005938F4"/>
    <w:rsid w:val="00595511"/>
    <w:rsid w:val="005A0222"/>
    <w:rsid w:val="005A19F4"/>
    <w:rsid w:val="005A1A78"/>
    <w:rsid w:val="005A5153"/>
    <w:rsid w:val="005A648A"/>
    <w:rsid w:val="005B2E0B"/>
    <w:rsid w:val="005C03D1"/>
    <w:rsid w:val="005C0BDF"/>
    <w:rsid w:val="005C3E43"/>
    <w:rsid w:val="005C46A8"/>
    <w:rsid w:val="005D3434"/>
    <w:rsid w:val="005D467D"/>
    <w:rsid w:val="005D60D4"/>
    <w:rsid w:val="005D7489"/>
    <w:rsid w:val="005E065F"/>
    <w:rsid w:val="005E118B"/>
    <w:rsid w:val="005E1F3C"/>
    <w:rsid w:val="005E7140"/>
    <w:rsid w:val="006020CA"/>
    <w:rsid w:val="00610404"/>
    <w:rsid w:val="00623455"/>
    <w:rsid w:val="006261FC"/>
    <w:rsid w:val="00630A08"/>
    <w:rsid w:val="00636E9F"/>
    <w:rsid w:val="006370E9"/>
    <w:rsid w:val="0063762E"/>
    <w:rsid w:val="00637925"/>
    <w:rsid w:val="00641CC0"/>
    <w:rsid w:val="006421F8"/>
    <w:rsid w:val="006432EA"/>
    <w:rsid w:val="0064414A"/>
    <w:rsid w:val="00645652"/>
    <w:rsid w:val="00647437"/>
    <w:rsid w:val="00647A21"/>
    <w:rsid w:val="006515F9"/>
    <w:rsid w:val="006602A7"/>
    <w:rsid w:val="00665D93"/>
    <w:rsid w:val="00674D55"/>
    <w:rsid w:val="00684D52"/>
    <w:rsid w:val="00685EFB"/>
    <w:rsid w:val="00690077"/>
    <w:rsid w:val="00691BC4"/>
    <w:rsid w:val="00691E6E"/>
    <w:rsid w:val="006946C0"/>
    <w:rsid w:val="006946F1"/>
    <w:rsid w:val="00697F4D"/>
    <w:rsid w:val="006A13E6"/>
    <w:rsid w:val="006A59E2"/>
    <w:rsid w:val="006C1871"/>
    <w:rsid w:val="006C2FC0"/>
    <w:rsid w:val="006C6BAA"/>
    <w:rsid w:val="006D3BF2"/>
    <w:rsid w:val="006D47AF"/>
    <w:rsid w:val="006D495E"/>
    <w:rsid w:val="006D5CD8"/>
    <w:rsid w:val="006E3304"/>
    <w:rsid w:val="006E748D"/>
    <w:rsid w:val="006F0B52"/>
    <w:rsid w:val="006F0DE0"/>
    <w:rsid w:val="006F2B69"/>
    <w:rsid w:val="006F3670"/>
    <w:rsid w:val="006F4BEE"/>
    <w:rsid w:val="00700296"/>
    <w:rsid w:val="0071054D"/>
    <w:rsid w:val="0071494E"/>
    <w:rsid w:val="00716380"/>
    <w:rsid w:val="007172FD"/>
    <w:rsid w:val="00717C6D"/>
    <w:rsid w:val="00721B2D"/>
    <w:rsid w:val="007243C7"/>
    <w:rsid w:val="00725D84"/>
    <w:rsid w:val="007268B0"/>
    <w:rsid w:val="00732A2A"/>
    <w:rsid w:val="00732A46"/>
    <w:rsid w:val="00733766"/>
    <w:rsid w:val="007356DA"/>
    <w:rsid w:val="00736129"/>
    <w:rsid w:val="00741F12"/>
    <w:rsid w:val="00745C93"/>
    <w:rsid w:val="007512BF"/>
    <w:rsid w:val="00757108"/>
    <w:rsid w:val="00760A48"/>
    <w:rsid w:val="00762ED1"/>
    <w:rsid w:val="00766BE7"/>
    <w:rsid w:val="00767138"/>
    <w:rsid w:val="00780310"/>
    <w:rsid w:val="00785EE4"/>
    <w:rsid w:val="007879D2"/>
    <w:rsid w:val="007918CD"/>
    <w:rsid w:val="007946D6"/>
    <w:rsid w:val="007A3AE7"/>
    <w:rsid w:val="007A6714"/>
    <w:rsid w:val="007A686C"/>
    <w:rsid w:val="007B05C7"/>
    <w:rsid w:val="007B26D6"/>
    <w:rsid w:val="007B32F1"/>
    <w:rsid w:val="007B5116"/>
    <w:rsid w:val="007B5FAC"/>
    <w:rsid w:val="007C0ECD"/>
    <w:rsid w:val="007C176F"/>
    <w:rsid w:val="007C71F7"/>
    <w:rsid w:val="007E1985"/>
    <w:rsid w:val="007E73DA"/>
    <w:rsid w:val="007E7A86"/>
    <w:rsid w:val="007E7FF7"/>
    <w:rsid w:val="007F2DAB"/>
    <w:rsid w:val="007F4CC6"/>
    <w:rsid w:val="0080355B"/>
    <w:rsid w:val="0080716B"/>
    <w:rsid w:val="00807C38"/>
    <w:rsid w:val="008154B1"/>
    <w:rsid w:val="008173B8"/>
    <w:rsid w:val="00820324"/>
    <w:rsid w:val="00820F84"/>
    <w:rsid w:val="00825E9E"/>
    <w:rsid w:val="008265FD"/>
    <w:rsid w:val="00832ABC"/>
    <w:rsid w:val="00832F28"/>
    <w:rsid w:val="00833F34"/>
    <w:rsid w:val="00843874"/>
    <w:rsid w:val="00844407"/>
    <w:rsid w:val="00846A73"/>
    <w:rsid w:val="00850C65"/>
    <w:rsid w:val="008511EE"/>
    <w:rsid w:val="00855C1B"/>
    <w:rsid w:val="0086535A"/>
    <w:rsid w:val="008656FC"/>
    <w:rsid w:val="00866A01"/>
    <w:rsid w:val="00875A96"/>
    <w:rsid w:val="00875AB8"/>
    <w:rsid w:val="008773AB"/>
    <w:rsid w:val="00877DF1"/>
    <w:rsid w:val="00881FFA"/>
    <w:rsid w:val="00890F06"/>
    <w:rsid w:val="00894FAE"/>
    <w:rsid w:val="00895488"/>
    <w:rsid w:val="008974E2"/>
    <w:rsid w:val="008A0AFB"/>
    <w:rsid w:val="008A1B49"/>
    <w:rsid w:val="008A4D1A"/>
    <w:rsid w:val="008A5F27"/>
    <w:rsid w:val="008A73E8"/>
    <w:rsid w:val="008B0EDC"/>
    <w:rsid w:val="008B106F"/>
    <w:rsid w:val="008B22BA"/>
    <w:rsid w:val="008C1C53"/>
    <w:rsid w:val="008C5779"/>
    <w:rsid w:val="008D11BC"/>
    <w:rsid w:val="008D3493"/>
    <w:rsid w:val="008D3A77"/>
    <w:rsid w:val="008D4CA8"/>
    <w:rsid w:val="008E097F"/>
    <w:rsid w:val="008E0A23"/>
    <w:rsid w:val="008E1537"/>
    <w:rsid w:val="008E2447"/>
    <w:rsid w:val="008E295D"/>
    <w:rsid w:val="008E56B0"/>
    <w:rsid w:val="008E7A4E"/>
    <w:rsid w:val="008F1752"/>
    <w:rsid w:val="008F3910"/>
    <w:rsid w:val="008F3A9D"/>
    <w:rsid w:val="008F5DA8"/>
    <w:rsid w:val="0090142A"/>
    <w:rsid w:val="00913BC4"/>
    <w:rsid w:val="009143D6"/>
    <w:rsid w:val="00915216"/>
    <w:rsid w:val="00921909"/>
    <w:rsid w:val="00922E07"/>
    <w:rsid w:val="00923F1D"/>
    <w:rsid w:val="0093620A"/>
    <w:rsid w:val="00936C35"/>
    <w:rsid w:val="009403A3"/>
    <w:rsid w:val="00942CAF"/>
    <w:rsid w:val="00944D22"/>
    <w:rsid w:val="00950749"/>
    <w:rsid w:val="00953FF8"/>
    <w:rsid w:val="0095465F"/>
    <w:rsid w:val="00956799"/>
    <w:rsid w:val="00960CB3"/>
    <w:rsid w:val="00963479"/>
    <w:rsid w:val="00963EDC"/>
    <w:rsid w:val="00972576"/>
    <w:rsid w:val="0097751D"/>
    <w:rsid w:val="00977C0F"/>
    <w:rsid w:val="00980CF7"/>
    <w:rsid w:val="00982B98"/>
    <w:rsid w:val="00985E91"/>
    <w:rsid w:val="00992C32"/>
    <w:rsid w:val="009933F0"/>
    <w:rsid w:val="00995140"/>
    <w:rsid w:val="009A47AD"/>
    <w:rsid w:val="009A48AC"/>
    <w:rsid w:val="009A6D4A"/>
    <w:rsid w:val="009C3A1F"/>
    <w:rsid w:val="009C66FE"/>
    <w:rsid w:val="009D1B18"/>
    <w:rsid w:val="009D478D"/>
    <w:rsid w:val="009D6329"/>
    <w:rsid w:val="009E10E1"/>
    <w:rsid w:val="009E328F"/>
    <w:rsid w:val="009E61D6"/>
    <w:rsid w:val="009F42AE"/>
    <w:rsid w:val="009F46E1"/>
    <w:rsid w:val="00A03B36"/>
    <w:rsid w:val="00A03EDB"/>
    <w:rsid w:val="00A157B4"/>
    <w:rsid w:val="00A21020"/>
    <w:rsid w:val="00A21AD0"/>
    <w:rsid w:val="00A270A5"/>
    <w:rsid w:val="00A32044"/>
    <w:rsid w:val="00A3276C"/>
    <w:rsid w:val="00A37735"/>
    <w:rsid w:val="00A45196"/>
    <w:rsid w:val="00A54517"/>
    <w:rsid w:val="00A55075"/>
    <w:rsid w:val="00A7181D"/>
    <w:rsid w:val="00A73F7D"/>
    <w:rsid w:val="00A775FF"/>
    <w:rsid w:val="00A81CD5"/>
    <w:rsid w:val="00A853D2"/>
    <w:rsid w:val="00A90AC7"/>
    <w:rsid w:val="00A91720"/>
    <w:rsid w:val="00A94A39"/>
    <w:rsid w:val="00AA0A54"/>
    <w:rsid w:val="00AA1044"/>
    <w:rsid w:val="00AA2752"/>
    <w:rsid w:val="00AA689C"/>
    <w:rsid w:val="00AA76DF"/>
    <w:rsid w:val="00AB0529"/>
    <w:rsid w:val="00AB0580"/>
    <w:rsid w:val="00AB1B7A"/>
    <w:rsid w:val="00AB1F84"/>
    <w:rsid w:val="00AB28CA"/>
    <w:rsid w:val="00AB28DA"/>
    <w:rsid w:val="00AB7BBE"/>
    <w:rsid w:val="00AC0D9C"/>
    <w:rsid w:val="00AC21AC"/>
    <w:rsid w:val="00AC28F6"/>
    <w:rsid w:val="00AC29DE"/>
    <w:rsid w:val="00AD0E5E"/>
    <w:rsid w:val="00AD2536"/>
    <w:rsid w:val="00AE04CC"/>
    <w:rsid w:val="00AE2086"/>
    <w:rsid w:val="00AE4CF2"/>
    <w:rsid w:val="00AF1EBB"/>
    <w:rsid w:val="00AF2BAF"/>
    <w:rsid w:val="00AF381E"/>
    <w:rsid w:val="00AF544F"/>
    <w:rsid w:val="00B0377D"/>
    <w:rsid w:val="00B03CE2"/>
    <w:rsid w:val="00B0584D"/>
    <w:rsid w:val="00B076DC"/>
    <w:rsid w:val="00B10362"/>
    <w:rsid w:val="00B10B3C"/>
    <w:rsid w:val="00B1128E"/>
    <w:rsid w:val="00B1186B"/>
    <w:rsid w:val="00B1465E"/>
    <w:rsid w:val="00B151DA"/>
    <w:rsid w:val="00B16FA5"/>
    <w:rsid w:val="00B22223"/>
    <w:rsid w:val="00B25A5C"/>
    <w:rsid w:val="00B274BC"/>
    <w:rsid w:val="00B27BC5"/>
    <w:rsid w:val="00B306CA"/>
    <w:rsid w:val="00B30776"/>
    <w:rsid w:val="00B35300"/>
    <w:rsid w:val="00B35E67"/>
    <w:rsid w:val="00B36D3C"/>
    <w:rsid w:val="00B41C36"/>
    <w:rsid w:val="00B51C96"/>
    <w:rsid w:val="00B528C8"/>
    <w:rsid w:val="00B549CB"/>
    <w:rsid w:val="00B5526F"/>
    <w:rsid w:val="00B55AF4"/>
    <w:rsid w:val="00B56242"/>
    <w:rsid w:val="00B619E0"/>
    <w:rsid w:val="00B61B33"/>
    <w:rsid w:val="00B621F1"/>
    <w:rsid w:val="00B63EAA"/>
    <w:rsid w:val="00B81C7B"/>
    <w:rsid w:val="00B8352F"/>
    <w:rsid w:val="00B84862"/>
    <w:rsid w:val="00B85196"/>
    <w:rsid w:val="00B85D3A"/>
    <w:rsid w:val="00B91A70"/>
    <w:rsid w:val="00B963B5"/>
    <w:rsid w:val="00B96CD3"/>
    <w:rsid w:val="00B97FC4"/>
    <w:rsid w:val="00BA27F9"/>
    <w:rsid w:val="00BA29AB"/>
    <w:rsid w:val="00BA3177"/>
    <w:rsid w:val="00BA64D0"/>
    <w:rsid w:val="00BB236E"/>
    <w:rsid w:val="00BB4100"/>
    <w:rsid w:val="00BD3FB1"/>
    <w:rsid w:val="00BD5847"/>
    <w:rsid w:val="00BE296B"/>
    <w:rsid w:val="00BE2E39"/>
    <w:rsid w:val="00BE3D92"/>
    <w:rsid w:val="00BE45D9"/>
    <w:rsid w:val="00BE4CE4"/>
    <w:rsid w:val="00BE6027"/>
    <w:rsid w:val="00BF0642"/>
    <w:rsid w:val="00C059C3"/>
    <w:rsid w:val="00C06471"/>
    <w:rsid w:val="00C105B2"/>
    <w:rsid w:val="00C11BAC"/>
    <w:rsid w:val="00C14D3B"/>
    <w:rsid w:val="00C16178"/>
    <w:rsid w:val="00C17F21"/>
    <w:rsid w:val="00C202C0"/>
    <w:rsid w:val="00C259C9"/>
    <w:rsid w:val="00C307AC"/>
    <w:rsid w:val="00C30A70"/>
    <w:rsid w:val="00C31243"/>
    <w:rsid w:val="00C32E33"/>
    <w:rsid w:val="00C338AF"/>
    <w:rsid w:val="00C340C8"/>
    <w:rsid w:val="00C347B6"/>
    <w:rsid w:val="00C34BB5"/>
    <w:rsid w:val="00C3538F"/>
    <w:rsid w:val="00C355A2"/>
    <w:rsid w:val="00C503F2"/>
    <w:rsid w:val="00C5239C"/>
    <w:rsid w:val="00C560F2"/>
    <w:rsid w:val="00C57AA2"/>
    <w:rsid w:val="00C57E06"/>
    <w:rsid w:val="00C60780"/>
    <w:rsid w:val="00C6243F"/>
    <w:rsid w:val="00C63A20"/>
    <w:rsid w:val="00C670EB"/>
    <w:rsid w:val="00C67E8E"/>
    <w:rsid w:val="00C718B7"/>
    <w:rsid w:val="00C721DB"/>
    <w:rsid w:val="00C72956"/>
    <w:rsid w:val="00C7715F"/>
    <w:rsid w:val="00C806BC"/>
    <w:rsid w:val="00C85749"/>
    <w:rsid w:val="00C91295"/>
    <w:rsid w:val="00C935EB"/>
    <w:rsid w:val="00CA04E0"/>
    <w:rsid w:val="00CA2521"/>
    <w:rsid w:val="00CA480C"/>
    <w:rsid w:val="00CA4961"/>
    <w:rsid w:val="00CA5E59"/>
    <w:rsid w:val="00CA600E"/>
    <w:rsid w:val="00CA6FF1"/>
    <w:rsid w:val="00CB134D"/>
    <w:rsid w:val="00CB17DB"/>
    <w:rsid w:val="00CB23B5"/>
    <w:rsid w:val="00CC56EC"/>
    <w:rsid w:val="00CC5BC8"/>
    <w:rsid w:val="00CC6641"/>
    <w:rsid w:val="00CD14DD"/>
    <w:rsid w:val="00CD1BC1"/>
    <w:rsid w:val="00CD55BF"/>
    <w:rsid w:val="00CD5E6E"/>
    <w:rsid w:val="00CD7E11"/>
    <w:rsid w:val="00CE06E0"/>
    <w:rsid w:val="00CE2145"/>
    <w:rsid w:val="00CE35A1"/>
    <w:rsid w:val="00CE3EBE"/>
    <w:rsid w:val="00CE6B6A"/>
    <w:rsid w:val="00CF3047"/>
    <w:rsid w:val="00CF40DB"/>
    <w:rsid w:val="00CF5D81"/>
    <w:rsid w:val="00D00C7A"/>
    <w:rsid w:val="00D00CFC"/>
    <w:rsid w:val="00D02504"/>
    <w:rsid w:val="00D04840"/>
    <w:rsid w:val="00D10B57"/>
    <w:rsid w:val="00D126BC"/>
    <w:rsid w:val="00D132B5"/>
    <w:rsid w:val="00D13484"/>
    <w:rsid w:val="00D14C26"/>
    <w:rsid w:val="00D16481"/>
    <w:rsid w:val="00D209BB"/>
    <w:rsid w:val="00D215ED"/>
    <w:rsid w:val="00D236A3"/>
    <w:rsid w:val="00D27E6B"/>
    <w:rsid w:val="00D306FB"/>
    <w:rsid w:val="00D32FA2"/>
    <w:rsid w:val="00D33089"/>
    <w:rsid w:val="00D34D7E"/>
    <w:rsid w:val="00D41294"/>
    <w:rsid w:val="00D460BB"/>
    <w:rsid w:val="00D47E57"/>
    <w:rsid w:val="00D54B06"/>
    <w:rsid w:val="00D55540"/>
    <w:rsid w:val="00D562F3"/>
    <w:rsid w:val="00D565A4"/>
    <w:rsid w:val="00D56EDA"/>
    <w:rsid w:val="00D60123"/>
    <w:rsid w:val="00D748A3"/>
    <w:rsid w:val="00D766E0"/>
    <w:rsid w:val="00D80458"/>
    <w:rsid w:val="00D8151E"/>
    <w:rsid w:val="00D83A32"/>
    <w:rsid w:val="00D971F6"/>
    <w:rsid w:val="00D978D9"/>
    <w:rsid w:val="00DA3F47"/>
    <w:rsid w:val="00DA48E1"/>
    <w:rsid w:val="00DA6010"/>
    <w:rsid w:val="00DB20CF"/>
    <w:rsid w:val="00DC503A"/>
    <w:rsid w:val="00DC504F"/>
    <w:rsid w:val="00DC5DEB"/>
    <w:rsid w:val="00DC5EBC"/>
    <w:rsid w:val="00DC73E0"/>
    <w:rsid w:val="00DD60FB"/>
    <w:rsid w:val="00DD66A3"/>
    <w:rsid w:val="00DE0408"/>
    <w:rsid w:val="00DE2DE0"/>
    <w:rsid w:val="00DE54AF"/>
    <w:rsid w:val="00E0516D"/>
    <w:rsid w:val="00E0555C"/>
    <w:rsid w:val="00E05761"/>
    <w:rsid w:val="00E05CAA"/>
    <w:rsid w:val="00E10A5F"/>
    <w:rsid w:val="00E12AA5"/>
    <w:rsid w:val="00E1328A"/>
    <w:rsid w:val="00E13DC0"/>
    <w:rsid w:val="00E13F71"/>
    <w:rsid w:val="00E227B5"/>
    <w:rsid w:val="00E279D4"/>
    <w:rsid w:val="00E27A52"/>
    <w:rsid w:val="00E30927"/>
    <w:rsid w:val="00E318E5"/>
    <w:rsid w:val="00E32E79"/>
    <w:rsid w:val="00E33D08"/>
    <w:rsid w:val="00E36ED2"/>
    <w:rsid w:val="00E4119C"/>
    <w:rsid w:val="00E42F52"/>
    <w:rsid w:val="00E4433E"/>
    <w:rsid w:val="00E456B9"/>
    <w:rsid w:val="00E46338"/>
    <w:rsid w:val="00E46D5E"/>
    <w:rsid w:val="00E526D4"/>
    <w:rsid w:val="00E52D6C"/>
    <w:rsid w:val="00E56E66"/>
    <w:rsid w:val="00E62C7E"/>
    <w:rsid w:val="00E62D29"/>
    <w:rsid w:val="00E6320C"/>
    <w:rsid w:val="00E65FA0"/>
    <w:rsid w:val="00E673CE"/>
    <w:rsid w:val="00E70AD1"/>
    <w:rsid w:val="00E71AF7"/>
    <w:rsid w:val="00E7332C"/>
    <w:rsid w:val="00E73434"/>
    <w:rsid w:val="00E77A1B"/>
    <w:rsid w:val="00E9298E"/>
    <w:rsid w:val="00E9331E"/>
    <w:rsid w:val="00EA156D"/>
    <w:rsid w:val="00EA71B0"/>
    <w:rsid w:val="00EA740C"/>
    <w:rsid w:val="00EB32CF"/>
    <w:rsid w:val="00EB360D"/>
    <w:rsid w:val="00EC6FB1"/>
    <w:rsid w:val="00EC7082"/>
    <w:rsid w:val="00ED1AF3"/>
    <w:rsid w:val="00ED2365"/>
    <w:rsid w:val="00ED472E"/>
    <w:rsid w:val="00ED7CBD"/>
    <w:rsid w:val="00EE4F70"/>
    <w:rsid w:val="00EF1349"/>
    <w:rsid w:val="00EF32C1"/>
    <w:rsid w:val="00EF46FE"/>
    <w:rsid w:val="00EF5A1B"/>
    <w:rsid w:val="00EF776D"/>
    <w:rsid w:val="00F0061C"/>
    <w:rsid w:val="00F01197"/>
    <w:rsid w:val="00F0216C"/>
    <w:rsid w:val="00F0259E"/>
    <w:rsid w:val="00F10650"/>
    <w:rsid w:val="00F108EF"/>
    <w:rsid w:val="00F10A22"/>
    <w:rsid w:val="00F14436"/>
    <w:rsid w:val="00F15173"/>
    <w:rsid w:val="00F17120"/>
    <w:rsid w:val="00F17332"/>
    <w:rsid w:val="00F220DF"/>
    <w:rsid w:val="00F2242A"/>
    <w:rsid w:val="00F24260"/>
    <w:rsid w:val="00F24438"/>
    <w:rsid w:val="00F31276"/>
    <w:rsid w:val="00F3427B"/>
    <w:rsid w:val="00F36B27"/>
    <w:rsid w:val="00F433AC"/>
    <w:rsid w:val="00F45ACF"/>
    <w:rsid w:val="00F50260"/>
    <w:rsid w:val="00F51350"/>
    <w:rsid w:val="00F52D3C"/>
    <w:rsid w:val="00F5395A"/>
    <w:rsid w:val="00F53C0E"/>
    <w:rsid w:val="00F5686F"/>
    <w:rsid w:val="00F57FAF"/>
    <w:rsid w:val="00F661ED"/>
    <w:rsid w:val="00F66651"/>
    <w:rsid w:val="00F66959"/>
    <w:rsid w:val="00F7107C"/>
    <w:rsid w:val="00F7711C"/>
    <w:rsid w:val="00F77F3C"/>
    <w:rsid w:val="00F80509"/>
    <w:rsid w:val="00F8175A"/>
    <w:rsid w:val="00F81AD8"/>
    <w:rsid w:val="00F82554"/>
    <w:rsid w:val="00F83B74"/>
    <w:rsid w:val="00F978F3"/>
    <w:rsid w:val="00FA3CFE"/>
    <w:rsid w:val="00FA4DF4"/>
    <w:rsid w:val="00FB053B"/>
    <w:rsid w:val="00FB1250"/>
    <w:rsid w:val="00FB31E5"/>
    <w:rsid w:val="00FB48B2"/>
    <w:rsid w:val="00FB4BF1"/>
    <w:rsid w:val="00FC01BC"/>
    <w:rsid w:val="00FC0679"/>
    <w:rsid w:val="00FC08D0"/>
    <w:rsid w:val="00FC0CD8"/>
    <w:rsid w:val="00FD00A8"/>
    <w:rsid w:val="00FD29B6"/>
    <w:rsid w:val="00FD49CB"/>
    <w:rsid w:val="00FD529F"/>
    <w:rsid w:val="00FD64B4"/>
    <w:rsid w:val="00FE0C5F"/>
    <w:rsid w:val="00FE3BAB"/>
    <w:rsid w:val="00FE4175"/>
    <w:rsid w:val="00FE42DE"/>
    <w:rsid w:val="00FE433C"/>
    <w:rsid w:val="00FE5D73"/>
    <w:rsid w:val="00FF63C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47177"/>
  <w15:chartTrackingRefBased/>
  <w15:docId w15:val="{6D6F71F9-D46B-40A6-8443-374905AA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089"/>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33089"/>
    <w:pPr>
      <w:keepNext/>
      <w:keepLines/>
      <w:numPr>
        <w:numId w:val="1"/>
      </w:numPr>
      <w:spacing w:before="240" w:after="0"/>
      <w:outlineLvl w:val="0"/>
    </w:pPr>
    <w:rPr>
      <w:rFonts w:eastAsiaTheme="majorEastAsia"/>
      <w:b/>
    </w:rPr>
  </w:style>
  <w:style w:type="paragraph" w:styleId="Antrat2">
    <w:name w:val="heading 2"/>
    <w:basedOn w:val="Antrat3"/>
    <w:next w:val="prastasis"/>
    <w:link w:val="Antrat2Diagrama"/>
    <w:uiPriority w:val="9"/>
    <w:unhideWhenUsed/>
    <w:qFormat/>
    <w:rsid w:val="00D33089"/>
    <w:pPr>
      <w:numPr>
        <w:ilvl w:val="1"/>
      </w:numPr>
      <w:outlineLvl w:val="1"/>
    </w:pPr>
  </w:style>
  <w:style w:type="paragraph" w:styleId="Antrat3">
    <w:name w:val="heading 3"/>
    <w:basedOn w:val="prastasis"/>
    <w:next w:val="prastasis"/>
    <w:link w:val="Antrat3Diagrama"/>
    <w:uiPriority w:val="9"/>
    <w:unhideWhenUsed/>
    <w:qFormat/>
    <w:rsid w:val="00D33089"/>
    <w:pPr>
      <w:keepNext/>
      <w:keepLines/>
      <w:numPr>
        <w:ilvl w:val="2"/>
        <w:numId w:val="1"/>
      </w:numPr>
      <w:spacing w:before="40" w:after="0"/>
      <w:outlineLvl w:val="2"/>
    </w:pPr>
    <w:rPr>
      <w:rFonts w:eastAsiaTheme="majorEastAsia"/>
    </w:rPr>
  </w:style>
  <w:style w:type="paragraph" w:styleId="Antrat4">
    <w:name w:val="heading 4"/>
    <w:basedOn w:val="prastasis"/>
    <w:next w:val="prastasis"/>
    <w:link w:val="Antrat4Diagrama"/>
    <w:uiPriority w:val="9"/>
    <w:unhideWhenUsed/>
    <w:qFormat/>
    <w:rsid w:val="008E56B0"/>
    <w:pPr>
      <w:keepNext/>
      <w:keepLines/>
      <w:spacing w:before="200" w:after="0" w:line="276" w:lineRule="auto"/>
      <w:outlineLvl w:val="3"/>
    </w:pPr>
    <w:rPr>
      <w:rFonts w:ascii="Cambria" w:eastAsia="Times New Roman" w:hAnsi="Cambria"/>
      <w:b/>
      <w:bCs/>
      <w:i/>
      <w:iCs/>
      <w:color w:val="4F81BD"/>
      <w:sz w:val="22"/>
      <w:szCs w:val="22"/>
      <w:lang w:val="en-US" w:bidi="en-US"/>
    </w:rPr>
  </w:style>
  <w:style w:type="paragraph" w:styleId="Antrat5">
    <w:name w:val="heading 5"/>
    <w:basedOn w:val="prastasis"/>
    <w:next w:val="prastasis"/>
    <w:link w:val="Antrat5Diagrama"/>
    <w:uiPriority w:val="9"/>
    <w:semiHidden/>
    <w:unhideWhenUsed/>
    <w:qFormat/>
    <w:rsid w:val="008E56B0"/>
    <w:pPr>
      <w:keepNext/>
      <w:keepLines/>
      <w:spacing w:before="200" w:after="0" w:line="276" w:lineRule="auto"/>
      <w:outlineLvl w:val="4"/>
    </w:pPr>
    <w:rPr>
      <w:rFonts w:ascii="Cambria" w:eastAsia="Times New Roman" w:hAnsi="Cambria"/>
      <w:color w:val="243F60"/>
      <w:sz w:val="22"/>
      <w:szCs w:val="22"/>
      <w:lang w:val="en-US" w:bidi="en-US"/>
    </w:rPr>
  </w:style>
  <w:style w:type="paragraph" w:styleId="Antrat6">
    <w:name w:val="heading 6"/>
    <w:basedOn w:val="prastasis"/>
    <w:next w:val="prastasis"/>
    <w:link w:val="Antrat6Diagrama"/>
    <w:uiPriority w:val="9"/>
    <w:semiHidden/>
    <w:unhideWhenUsed/>
    <w:qFormat/>
    <w:rsid w:val="008E56B0"/>
    <w:pPr>
      <w:keepNext/>
      <w:keepLines/>
      <w:spacing w:before="200" w:after="0" w:line="276" w:lineRule="auto"/>
      <w:outlineLvl w:val="5"/>
    </w:pPr>
    <w:rPr>
      <w:rFonts w:ascii="Cambria" w:eastAsia="Times New Roman" w:hAnsi="Cambria"/>
      <w:i/>
      <w:iCs/>
      <w:color w:val="243F60"/>
      <w:sz w:val="22"/>
      <w:szCs w:val="22"/>
      <w:lang w:val="en-US" w:bidi="en-US"/>
    </w:rPr>
  </w:style>
  <w:style w:type="paragraph" w:styleId="Antrat7">
    <w:name w:val="heading 7"/>
    <w:basedOn w:val="prastasis"/>
    <w:next w:val="prastasis"/>
    <w:link w:val="Antrat7Diagrama"/>
    <w:uiPriority w:val="9"/>
    <w:semiHidden/>
    <w:unhideWhenUsed/>
    <w:qFormat/>
    <w:rsid w:val="008E56B0"/>
    <w:pPr>
      <w:keepNext/>
      <w:keepLines/>
      <w:spacing w:before="200" w:after="0" w:line="276" w:lineRule="auto"/>
      <w:outlineLvl w:val="6"/>
    </w:pPr>
    <w:rPr>
      <w:rFonts w:ascii="Cambria" w:eastAsia="Times New Roman" w:hAnsi="Cambria"/>
      <w:i/>
      <w:iCs/>
      <w:color w:val="404040"/>
      <w:sz w:val="22"/>
      <w:szCs w:val="22"/>
      <w:lang w:val="en-US" w:bidi="en-US"/>
    </w:rPr>
  </w:style>
  <w:style w:type="paragraph" w:styleId="Antrat8">
    <w:name w:val="heading 8"/>
    <w:basedOn w:val="prastasis"/>
    <w:next w:val="prastasis"/>
    <w:link w:val="Antrat8Diagrama"/>
    <w:uiPriority w:val="9"/>
    <w:semiHidden/>
    <w:unhideWhenUsed/>
    <w:qFormat/>
    <w:rsid w:val="008E56B0"/>
    <w:pPr>
      <w:keepNext/>
      <w:keepLines/>
      <w:spacing w:before="200" w:after="0" w:line="276" w:lineRule="auto"/>
      <w:outlineLvl w:val="7"/>
    </w:pPr>
    <w:rPr>
      <w:rFonts w:ascii="Cambria" w:eastAsia="Times New Roman" w:hAnsi="Cambria"/>
      <w:color w:val="4F81BD"/>
      <w:sz w:val="20"/>
      <w:szCs w:val="20"/>
      <w:lang w:val="en-US" w:bidi="en-US"/>
    </w:rPr>
  </w:style>
  <w:style w:type="paragraph" w:styleId="Antrat9">
    <w:name w:val="heading 9"/>
    <w:basedOn w:val="prastasis"/>
    <w:next w:val="prastasis"/>
    <w:link w:val="Antrat9Diagrama"/>
    <w:uiPriority w:val="9"/>
    <w:semiHidden/>
    <w:unhideWhenUsed/>
    <w:qFormat/>
    <w:rsid w:val="008E56B0"/>
    <w:pPr>
      <w:keepNext/>
      <w:keepLines/>
      <w:spacing w:before="200" w:after="0" w:line="276" w:lineRule="auto"/>
      <w:outlineLvl w:val="8"/>
    </w:pPr>
    <w:rPr>
      <w:rFonts w:ascii="Cambria" w:eastAsia="Times New Roman" w:hAnsi="Cambria"/>
      <w:i/>
      <w:iCs/>
      <w:color w:val="404040"/>
      <w:sz w:val="20"/>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089"/>
    <w:rPr>
      <w:rFonts w:ascii="Times New Roman" w:eastAsiaTheme="majorEastAsia" w:hAnsi="Times New Roman" w:cs="Times New Roman"/>
      <w:b/>
      <w:sz w:val="24"/>
      <w:szCs w:val="24"/>
    </w:rPr>
  </w:style>
  <w:style w:type="character" w:customStyle="1" w:styleId="Antrat2Diagrama">
    <w:name w:val="Antraštė 2 Diagrama"/>
    <w:basedOn w:val="Numatytasispastraiposriftas"/>
    <w:link w:val="Antrat2"/>
    <w:uiPriority w:val="9"/>
    <w:rsid w:val="00D33089"/>
    <w:rPr>
      <w:rFonts w:ascii="Times New Roman" w:eastAsiaTheme="majorEastAsia" w:hAnsi="Times New Roman" w:cs="Times New Roman"/>
      <w:sz w:val="24"/>
      <w:szCs w:val="24"/>
    </w:rPr>
  </w:style>
  <w:style w:type="character" w:customStyle="1" w:styleId="Antrat3Diagrama">
    <w:name w:val="Antraštė 3 Diagrama"/>
    <w:basedOn w:val="Numatytasispastraiposriftas"/>
    <w:link w:val="Antrat3"/>
    <w:uiPriority w:val="9"/>
    <w:rsid w:val="00D33089"/>
    <w:rPr>
      <w:rFonts w:ascii="Times New Roman" w:eastAsiaTheme="majorEastAsia" w:hAnsi="Times New Roman" w:cs="Times New Roman"/>
      <w:sz w:val="24"/>
      <w:szCs w:val="24"/>
    </w:rPr>
  </w:style>
  <w:style w:type="character" w:customStyle="1" w:styleId="Antrat4Diagrama">
    <w:name w:val="Antraštė 4 Diagrama"/>
    <w:basedOn w:val="Numatytasispastraiposriftas"/>
    <w:link w:val="Antrat4"/>
    <w:uiPriority w:val="9"/>
    <w:rsid w:val="008E56B0"/>
    <w:rPr>
      <w:rFonts w:ascii="Cambria" w:eastAsia="Times New Roman" w:hAnsi="Cambria" w:cs="Times New Roman"/>
      <w:b/>
      <w:bCs/>
      <w:i/>
      <w:iCs/>
      <w:color w:val="4F81BD"/>
      <w:lang w:val="en-US" w:bidi="en-US"/>
    </w:rPr>
  </w:style>
  <w:style w:type="character" w:customStyle="1" w:styleId="Antrat5Diagrama">
    <w:name w:val="Antraštė 5 Diagrama"/>
    <w:basedOn w:val="Numatytasispastraiposriftas"/>
    <w:link w:val="Antrat5"/>
    <w:uiPriority w:val="9"/>
    <w:semiHidden/>
    <w:rsid w:val="008E56B0"/>
    <w:rPr>
      <w:rFonts w:ascii="Cambria" w:eastAsia="Times New Roman" w:hAnsi="Cambria" w:cs="Times New Roman"/>
      <w:color w:val="243F60"/>
      <w:lang w:val="en-US" w:bidi="en-US"/>
    </w:rPr>
  </w:style>
  <w:style w:type="character" w:customStyle="1" w:styleId="Antrat6Diagrama">
    <w:name w:val="Antraštė 6 Diagrama"/>
    <w:basedOn w:val="Numatytasispastraiposriftas"/>
    <w:link w:val="Antrat6"/>
    <w:uiPriority w:val="9"/>
    <w:semiHidden/>
    <w:rsid w:val="008E56B0"/>
    <w:rPr>
      <w:rFonts w:ascii="Cambria" w:eastAsia="Times New Roman" w:hAnsi="Cambria" w:cs="Times New Roman"/>
      <w:i/>
      <w:iCs/>
      <w:color w:val="243F60"/>
      <w:lang w:val="en-US" w:bidi="en-US"/>
    </w:rPr>
  </w:style>
  <w:style w:type="character" w:customStyle="1" w:styleId="Antrat7Diagrama">
    <w:name w:val="Antraštė 7 Diagrama"/>
    <w:basedOn w:val="Numatytasispastraiposriftas"/>
    <w:link w:val="Antrat7"/>
    <w:uiPriority w:val="9"/>
    <w:semiHidden/>
    <w:rsid w:val="008E56B0"/>
    <w:rPr>
      <w:rFonts w:ascii="Cambria" w:eastAsia="Times New Roman" w:hAnsi="Cambria" w:cs="Times New Roman"/>
      <w:i/>
      <w:iCs/>
      <w:color w:val="404040"/>
      <w:lang w:val="en-US" w:bidi="en-US"/>
    </w:rPr>
  </w:style>
  <w:style w:type="character" w:customStyle="1" w:styleId="Antrat8Diagrama">
    <w:name w:val="Antraštė 8 Diagrama"/>
    <w:basedOn w:val="Numatytasispastraiposriftas"/>
    <w:link w:val="Antrat8"/>
    <w:uiPriority w:val="9"/>
    <w:semiHidden/>
    <w:rsid w:val="008E56B0"/>
    <w:rPr>
      <w:rFonts w:ascii="Cambria" w:eastAsia="Times New Roman" w:hAnsi="Cambria" w:cs="Times New Roman"/>
      <w:color w:val="4F81BD"/>
      <w:sz w:val="20"/>
      <w:szCs w:val="20"/>
      <w:lang w:val="en-US" w:bidi="en-US"/>
    </w:rPr>
  </w:style>
  <w:style w:type="character" w:customStyle="1" w:styleId="Antrat9Diagrama">
    <w:name w:val="Antraštė 9 Diagrama"/>
    <w:basedOn w:val="Numatytasispastraiposriftas"/>
    <w:link w:val="Antrat9"/>
    <w:uiPriority w:val="9"/>
    <w:semiHidden/>
    <w:rsid w:val="008E56B0"/>
    <w:rPr>
      <w:rFonts w:ascii="Cambria" w:eastAsia="Times New Roman" w:hAnsi="Cambria" w:cs="Times New Roman"/>
      <w:i/>
      <w:iCs/>
      <w:color w:val="404040"/>
      <w:sz w:val="20"/>
      <w:szCs w:val="20"/>
      <w:lang w:val="en-US" w:bidi="en-US"/>
    </w:rPr>
  </w:style>
  <w:style w:type="paragraph" w:customStyle="1" w:styleId="Statja">
    <w:name w:val="Statja"/>
    <w:basedOn w:val="prastasis"/>
    <w:rsid w:val="008E56B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8E56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8E56B0"/>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8E56B0"/>
    <w:pPr>
      <w:spacing w:after="0" w:line="240" w:lineRule="auto"/>
      <w:jc w:val="right"/>
    </w:pPr>
    <w:rPr>
      <w:rFonts w:eastAsia="Times New Roman"/>
      <w:szCs w:val="20"/>
    </w:rPr>
  </w:style>
  <w:style w:type="character" w:customStyle="1" w:styleId="PagrindinistekstasDiagrama">
    <w:name w:val="Pagrindinis tekstas Diagrama"/>
    <w:basedOn w:val="Numatytasispastraiposriftas"/>
    <w:link w:val="Pagrindinistekstas"/>
    <w:rsid w:val="008E56B0"/>
    <w:rPr>
      <w:rFonts w:ascii="Times New Roman" w:eastAsia="Times New Roman" w:hAnsi="Times New Roman" w:cs="Times New Roman"/>
      <w:sz w:val="24"/>
      <w:szCs w:val="20"/>
    </w:rPr>
  </w:style>
  <w:style w:type="character" w:styleId="Hipersaitas">
    <w:name w:val="Hyperlink"/>
    <w:rsid w:val="008E56B0"/>
    <w:rPr>
      <w:color w:val="0000FF"/>
      <w:u w:val="single"/>
    </w:rPr>
  </w:style>
  <w:style w:type="paragraph" w:customStyle="1" w:styleId="BodyText1">
    <w:name w:val="Body Text1"/>
    <w:rsid w:val="008E56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uiPriority w:val="99"/>
    <w:unhideWhenUsed/>
    <w:rsid w:val="008E56B0"/>
    <w:rPr>
      <w:sz w:val="16"/>
      <w:szCs w:val="16"/>
    </w:rPr>
  </w:style>
  <w:style w:type="paragraph" w:styleId="Komentarotekstas">
    <w:name w:val="annotation text"/>
    <w:aliases w:val=" Char3,Char3, Char, Diagrama,Diagrama, Diagrama Diagrama Diagrama, Diagrama Diagrama,Diagrama Diagrama Diagrama,Diagrama Diagrama,Diagrama Diagrama Diagrama Diagrama,Diagrama Diagrama Char Char,Diagrama2 Diagrama Diagrama Diagrama"/>
    <w:basedOn w:val="prastasis"/>
    <w:link w:val="KomentarotekstasDiagrama"/>
    <w:uiPriority w:val="99"/>
    <w:unhideWhenUsed/>
    <w:rsid w:val="008E56B0"/>
    <w:pPr>
      <w:spacing w:after="0" w:line="240" w:lineRule="auto"/>
    </w:pPr>
    <w:rPr>
      <w:rFonts w:eastAsia="Times New Roman"/>
      <w:sz w:val="20"/>
      <w:szCs w:val="20"/>
      <w:lang w:val="en-GB"/>
    </w:rPr>
  </w:style>
  <w:style w:type="character" w:customStyle="1" w:styleId="KomentarotekstasDiagrama">
    <w:name w:val="Komentaro tekstas Diagrama"/>
    <w:aliases w:val=" Char3 Diagrama,Char3 Diagrama, Char Diagrama, Diagrama Diagrama1,Diagrama Diagrama1, Diagrama Diagrama Diagrama Diagrama, Diagrama Diagrama Diagrama1,Diagrama Diagrama Diagrama Diagrama1,Diagrama Diagrama Diagrama1"/>
    <w:basedOn w:val="Numatytasispastraiposriftas"/>
    <w:link w:val="Komentarotekstas"/>
    <w:uiPriority w:val="99"/>
    <w:rsid w:val="008E56B0"/>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8E56B0"/>
    <w:rPr>
      <w:b/>
      <w:bCs/>
    </w:rPr>
  </w:style>
  <w:style w:type="character" w:customStyle="1" w:styleId="KomentarotemaDiagrama">
    <w:name w:val="Komentaro tema Diagrama"/>
    <w:basedOn w:val="KomentarotekstasDiagrama"/>
    <w:link w:val="Komentarotema"/>
    <w:uiPriority w:val="99"/>
    <w:rsid w:val="008E56B0"/>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8E56B0"/>
    <w:pPr>
      <w:spacing w:after="0" w:line="240" w:lineRule="auto"/>
    </w:pPr>
    <w:rPr>
      <w:rFonts w:ascii="Tahoma" w:eastAsia="Times New Roman" w:hAnsi="Tahoma"/>
      <w:sz w:val="16"/>
      <w:szCs w:val="16"/>
      <w:lang w:val="en-GB"/>
    </w:rPr>
  </w:style>
  <w:style w:type="character" w:customStyle="1" w:styleId="DebesliotekstasDiagrama">
    <w:name w:val="Debesėlio tekstas Diagrama"/>
    <w:basedOn w:val="Numatytasispastraiposriftas"/>
    <w:link w:val="Debesliotekstas"/>
    <w:uiPriority w:val="99"/>
    <w:rsid w:val="008E56B0"/>
    <w:rPr>
      <w:rFonts w:ascii="Tahoma" w:eastAsia="Times New Roman" w:hAnsi="Tahoma" w:cs="Times New Roman"/>
      <w:sz w:val="16"/>
      <w:szCs w:val="16"/>
      <w:lang w:val="en-GB"/>
    </w:rPr>
  </w:style>
  <w:style w:type="character" w:styleId="Perirtashipersaitas">
    <w:name w:val="FollowedHyperlink"/>
    <w:uiPriority w:val="99"/>
    <w:semiHidden/>
    <w:unhideWhenUsed/>
    <w:rsid w:val="008E56B0"/>
    <w:rPr>
      <w:color w:val="800080"/>
      <w:u w:val="single"/>
    </w:rPr>
  </w:style>
  <w:style w:type="paragraph" w:styleId="Pavadinimas">
    <w:name w:val="Title"/>
    <w:basedOn w:val="prastasis"/>
    <w:link w:val="PavadinimasDiagrama"/>
    <w:uiPriority w:val="99"/>
    <w:qFormat/>
    <w:rsid w:val="008E56B0"/>
    <w:pPr>
      <w:spacing w:after="0" w:line="240" w:lineRule="auto"/>
      <w:ind w:left="-540"/>
      <w:jc w:val="center"/>
    </w:pPr>
    <w:rPr>
      <w:rFonts w:eastAsia="Times New Roman"/>
      <w:b/>
      <w:lang w:val="en-GB"/>
    </w:rPr>
  </w:style>
  <w:style w:type="character" w:customStyle="1" w:styleId="PavadinimasDiagrama">
    <w:name w:val="Pavadinimas Diagrama"/>
    <w:basedOn w:val="Numatytasispastraiposriftas"/>
    <w:link w:val="Pavadinimas"/>
    <w:uiPriority w:val="99"/>
    <w:rsid w:val="008E56B0"/>
    <w:rPr>
      <w:rFonts w:ascii="Times New Roman" w:eastAsia="Times New Roman" w:hAnsi="Times New Roman" w:cs="Times New Roman"/>
      <w:b/>
      <w:sz w:val="24"/>
      <w:szCs w:val="24"/>
      <w:lang w:val="en-GB"/>
    </w:rPr>
  </w:style>
  <w:style w:type="character" w:styleId="Puslapionumeris">
    <w:name w:val="page number"/>
    <w:rsid w:val="008E56B0"/>
  </w:style>
  <w:style w:type="character" w:customStyle="1" w:styleId="BodyTextIndent3Char">
    <w:name w:val="Body Text Indent 3 Char"/>
    <w:uiPriority w:val="99"/>
    <w:rsid w:val="008E56B0"/>
    <w:rPr>
      <w:rFonts w:ascii="Times New Roman" w:hAnsi="Times New Roman" w:cs="Times New Roman"/>
      <w:sz w:val="24"/>
      <w:szCs w:val="24"/>
    </w:rPr>
  </w:style>
  <w:style w:type="character" w:customStyle="1" w:styleId="BodyTextIndent2Char">
    <w:name w:val="Body Text Indent 2 Char"/>
    <w:uiPriority w:val="99"/>
    <w:rsid w:val="008E56B0"/>
    <w:rPr>
      <w:rFonts w:ascii="Times New Roman" w:hAnsi="Times New Roman" w:cs="Times New Roman"/>
      <w:sz w:val="24"/>
      <w:szCs w:val="24"/>
    </w:rPr>
  </w:style>
  <w:style w:type="character" w:customStyle="1" w:styleId="m1">
    <w:name w:val="m1"/>
    <w:rsid w:val="008E56B0"/>
    <w:rPr>
      <w:rFonts w:cs="Times New Roman"/>
      <w:color w:val="0000FF"/>
    </w:rPr>
  </w:style>
  <w:style w:type="character" w:customStyle="1" w:styleId="pi1">
    <w:name w:val="pi1"/>
    <w:rsid w:val="008E56B0"/>
    <w:rPr>
      <w:rFonts w:cs="Times New Roman"/>
      <w:color w:val="0000FF"/>
    </w:rPr>
  </w:style>
  <w:style w:type="character" w:customStyle="1" w:styleId="InternetLink">
    <w:name w:val="Internet Link"/>
    <w:rsid w:val="008E56B0"/>
    <w:rPr>
      <w:rFonts w:cs="Times New Roman"/>
      <w:color w:val="0000FF"/>
      <w:u w:val="single"/>
      <w:lang w:val="en-US" w:eastAsia="en-US" w:bidi="en-US"/>
    </w:rPr>
  </w:style>
  <w:style w:type="character" w:customStyle="1" w:styleId="t1">
    <w:name w:val="t1"/>
    <w:rsid w:val="008E56B0"/>
    <w:rPr>
      <w:rFonts w:cs="Times New Roman"/>
      <w:color w:val="990000"/>
    </w:rPr>
  </w:style>
  <w:style w:type="character" w:customStyle="1" w:styleId="b1">
    <w:name w:val="b1"/>
    <w:rsid w:val="008E56B0"/>
    <w:rPr>
      <w:rFonts w:ascii="Courier New" w:hAnsi="Courier New" w:cs="Courier New"/>
      <w:b/>
      <w:bCs/>
      <w:color w:val="FF0000"/>
      <w:u w:val="none"/>
      <w:effect w:val="none"/>
    </w:rPr>
  </w:style>
  <w:style w:type="character" w:customStyle="1" w:styleId="tx1">
    <w:name w:val="tx1"/>
    <w:rsid w:val="008E56B0"/>
    <w:rPr>
      <w:rFonts w:cs="Times New Roman"/>
      <w:b/>
      <w:bCs/>
    </w:rPr>
  </w:style>
  <w:style w:type="character" w:customStyle="1" w:styleId="ListLabel1">
    <w:name w:val="ListLabel 1"/>
    <w:rsid w:val="008E56B0"/>
    <w:rPr>
      <w:rFonts w:cs="Times New Roman"/>
    </w:rPr>
  </w:style>
  <w:style w:type="paragraph" w:customStyle="1" w:styleId="Heading">
    <w:name w:val="Heading"/>
    <w:basedOn w:val="prastasis"/>
    <w:next w:val="Textbody"/>
    <w:rsid w:val="008E56B0"/>
    <w:pPr>
      <w:keepNext/>
      <w:spacing w:before="240" w:after="120" w:line="276" w:lineRule="auto"/>
    </w:pPr>
    <w:rPr>
      <w:rFonts w:ascii="Arial" w:eastAsia="Droid Sans Fallback" w:hAnsi="Arial" w:cs="Lohit Hindi"/>
      <w:sz w:val="28"/>
      <w:szCs w:val="28"/>
      <w:lang w:val="en-US" w:bidi="en-US"/>
    </w:rPr>
  </w:style>
  <w:style w:type="paragraph" w:customStyle="1" w:styleId="Textbody">
    <w:name w:val="Text body"/>
    <w:basedOn w:val="prastasis"/>
    <w:rsid w:val="008E56B0"/>
    <w:pPr>
      <w:spacing w:after="120" w:line="276" w:lineRule="auto"/>
    </w:pPr>
    <w:rPr>
      <w:rFonts w:ascii="Calibri" w:eastAsia="Times New Roman" w:hAnsi="Calibri"/>
      <w:sz w:val="22"/>
      <w:szCs w:val="22"/>
      <w:lang w:val="en-US" w:bidi="en-US"/>
    </w:rPr>
  </w:style>
  <w:style w:type="paragraph" w:styleId="Sraas">
    <w:name w:val="List"/>
    <w:basedOn w:val="Textbody"/>
    <w:rsid w:val="008E56B0"/>
    <w:rPr>
      <w:rFonts w:cs="Lohit Hindi"/>
    </w:rPr>
  </w:style>
  <w:style w:type="paragraph" w:styleId="Antrat">
    <w:name w:val="caption"/>
    <w:basedOn w:val="prastasis"/>
    <w:next w:val="prastasis"/>
    <w:uiPriority w:val="35"/>
    <w:unhideWhenUsed/>
    <w:qFormat/>
    <w:rsid w:val="008E56B0"/>
    <w:pPr>
      <w:spacing w:after="200" w:line="240" w:lineRule="auto"/>
    </w:pPr>
    <w:rPr>
      <w:rFonts w:ascii="Calibri" w:eastAsia="Times New Roman" w:hAnsi="Calibri"/>
      <w:b/>
      <w:bCs/>
      <w:color w:val="4F81BD"/>
      <w:sz w:val="18"/>
      <w:szCs w:val="18"/>
      <w:lang w:val="en-US" w:bidi="en-US"/>
    </w:rPr>
  </w:style>
  <w:style w:type="paragraph" w:customStyle="1" w:styleId="Index">
    <w:name w:val="Index"/>
    <w:basedOn w:val="prastasis"/>
    <w:rsid w:val="008E56B0"/>
    <w:pPr>
      <w:suppressLineNumbers/>
      <w:spacing w:after="200" w:line="276" w:lineRule="auto"/>
    </w:pPr>
    <w:rPr>
      <w:rFonts w:ascii="Calibri" w:eastAsia="Times New Roman" w:hAnsi="Calibri" w:cs="Lohit Hindi"/>
      <w:sz w:val="22"/>
      <w:szCs w:val="22"/>
      <w:lang w:val="en-US" w:bidi="en-US"/>
    </w:rPr>
  </w:style>
  <w:style w:type="paragraph" w:styleId="Pagrindiniotekstotrauka3">
    <w:name w:val="Body Text Indent 3"/>
    <w:basedOn w:val="prastasis"/>
    <w:link w:val="Pagrindiniotekstotrauka3Diagrama"/>
    <w:uiPriority w:val="99"/>
    <w:rsid w:val="008E56B0"/>
    <w:pPr>
      <w:spacing w:before="120" w:after="120" w:line="100" w:lineRule="atLeast"/>
      <w:ind w:firstLine="360"/>
      <w:jc w:val="both"/>
    </w:pPr>
    <w:rPr>
      <w:rFonts w:eastAsia="Times New Roman"/>
      <w:sz w:val="22"/>
      <w:lang w:val="en-US" w:bidi="en-US"/>
    </w:rPr>
  </w:style>
  <w:style w:type="character" w:customStyle="1" w:styleId="Pagrindiniotekstotrauka3Diagrama">
    <w:name w:val="Pagrindinio teksto įtrauka 3 Diagrama"/>
    <w:basedOn w:val="Numatytasispastraiposriftas"/>
    <w:link w:val="Pagrindiniotekstotrauka3"/>
    <w:uiPriority w:val="99"/>
    <w:rsid w:val="008E56B0"/>
    <w:rPr>
      <w:rFonts w:ascii="Times New Roman" w:eastAsia="Times New Roman" w:hAnsi="Times New Roman" w:cs="Times New Roman"/>
      <w:szCs w:val="24"/>
      <w:lang w:val="en-US" w:bidi="en-US"/>
    </w:rPr>
  </w:style>
  <w:style w:type="paragraph" w:styleId="Pagrindiniotekstotrauka2">
    <w:name w:val="Body Text Indent 2"/>
    <w:basedOn w:val="prastasis"/>
    <w:link w:val="Pagrindiniotekstotrauka2Diagrama"/>
    <w:uiPriority w:val="99"/>
    <w:rsid w:val="008E56B0"/>
    <w:pPr>
      <w:tabs>
        <w:tab w:val="left" w:pos="16416"/>
      </w:tabs>
      <w:spacing w:after="0" w:line="100" w:lineRule="atLeast"/>
      <w:ind w:left="5472" w:hanging="5472"/>
    </w:pPr>
    <w:rPr>
      <w:rFonts w:eastAsia="Times New Roman"/>
      <w:lang w:val="en-US" w:bidi="en-US"/>
    </w:rPr>
  </w:style>
  <w:style w:type="character" w:customStyle="1" w:styleId="Pagrindiniotekstotrauka2Diagrama">
    <w:name w:val="Pagrindinio teksto įtrauka 2 Diagrama"/>
    <w:basedOn w:val="Numatytasispastraiposriftas"/>
    <w:link w:val="Pagrindiniotekstotrauka2"/>
    <w:uiPriority w:val="99"/>
    <w:rsid w:val="008E56B0"/>
    <w:rPr>
      <w:rFonts w:ascii="Times New Roman" w:eastAsia="Times New Roman" w:hAnsi="Times New Roman" w:cs="Times New Roman"/>
      <w:sz w:val="24"/>
      <w:szCs w:val="24"/>
      <w:lang w:val="en-US" w:bidi="en-US"/>
    </w:rPr>
  </w:style>
  <w:style w:type="paragraph" w:styleId="Sraopastraipa">
    <w:name w:val="List Paragraph"/>
    <w:aliases w:val="List Paragraph Red,Bullet EY,List Paragraph2,ERP-List Paragraph,List Paragraph1,List Paragraph11,Numbering,List Paragraph21,Lentele,Table of contents numbered,Sąrašo pastraipa.Bullet,Sąrašo pastraipa;Bullet,List Paragraph22,lp1,Bullet 1"/>
    <w:basedOn w:val="prastasis"/>
    <w:link w:val="SraopastraipaDiagrama"/>
    <w:uiPriority w:val="34"/>
    <w:qFormat/>
    <w:rsid w:val="008E56B0"/>
    <w:pPr>
      <w:spacing w:after="200" w:line="276" w:lineRule="auto"/>
      <w:ind w:left="720"/>
      <w:contextualSpacing/>
    </w:pPr>
    <w:rPr>
      <w:rFonts w:ascii="Calibri" w:eastAsia="Times New Roman" w:hAnsi="Calibri"/>
      <w:sz w:val="22"/>
      <w:szCs w:val="22"/>
      <w:lang w:val="en-US" w:bidi="en-US"/>
    </w:rPr>
  </w:style>
  <w:style w:type="paragraph" w:customStyle="1" w:styleId="TableContents">
    <w:name w:val="Table Contents"/>
    <w:basedOn w:val="prastasis"/>
    <w:rsid w:val="008E56B0"/>
    <w:pPr>
      <w:suppressLineNumbers/>
      <w:spacing w:after="200" w:line="276" w:lineRule="auto"/>
    </w:pPr>
    <w:rPr>
      <w:rFonts w:ascii="Calibri" w:eastAsia="Times New Roman" w:hAnsi="Calibri"/>
      <w:sz w:val="22"/>
      <w:szCs w:val="22"/>
      <w:lang w:val="en-US" w:bidi="en-US"/>
    </w:rPr>
  </w:style>
  <w:style w:type="paragraph" w:customStyle="1" w:styleId="TableHeading">
    <w:name w:val="Table Heading"/>
    <w:basedOn w:val="TableContents"/>
    <w:rsid w:val="008E56B0"/>
    <w:pPr>
      <w:jc w:val="center"/>
    </w:pPr>
    <w:rPr>
      <w:b/>
      <w:bCs/>
    </w:rPr>
  </w:style>
  <w:style w:type="character" w:styleId="Nerykinuoroda">
    <w:name w:val="Subtle Reference"/>
    <w:uiPriority w:val="31"/>
    <w:qFormat/>
    <w:rsid w:val="008E56B0"/>
    <w:rPr>
      <w:smallCaps/>
      <w:color w:val="C0504D"/>
      <w:u w:val="single"/>
    </w:rPr>
  </w:style>
  <w:style w:type="paragraph" w:styleId="Betarp">
    <w:name w:val="No Spacing"/>
    <w:uiPriority w:val="1"/>
    <w:qFormat/>
    <w:rsid w:val="008E56B0"/>
    <w:pPr>
      <w:spacing w:after="0" w:line="240" w:lineRule="auto"/>
    </w:pPr>
    <w:rPr>
      <w:rFonts w:ascii="Calibri" w:eastAsia="Times New Roman" w:hAnsi="Calibri" w:cs="Times New Roman"/>
      <w:lang w:val="en-US" w:bidi="en-US"/>
    </w:rPr>
  </w:style>
  <w:style w:type="character" w:styleId="Grietas">
    <w:name w:val="Strong"/>
    <w:uiPriority w:val="22"/>
    <w:qFormat/>
    <w:rsid w:val="008E56B0"/>
    <w:rPr>
      <w:b/>
      <w:bCs/>
    </w:rPr>
  </w:style>
  <w:style w:type="paragraph" w:styleId="Turinys1">
    <w:name w:val="toc 1"/>
    <w:basedOn w:val="prastasis"/>
    <w:next w:val="prastasis"/>
    <w:autoRedefine/>
    <w:uiPriority w:val="39"/>
    <w:unhideWhenUsed/>
    <w:rsid w:val="008E56B0"/>
    <w:pPr>
      <w:spacing w:after="100" w:line="276" w:lineRule="auto"/>
    </w:pPr>
    <w:rPr>
      <w:rFonts w:ascii="Calibri" w:eastAsia="Times New Roman" w:hAnsi="Calibri"/>
      <w:sz w:val="22"/>
      <w:szCs w:val="22"/>
      <w:lang w:val="en-US" w:bidi="en-US"/>
    </w:rPr>
  </w:style>
  <w:style w:type="paragraph" w:styleId="Turinys2">
    <w:name w:val="toc 2"/>
    <w:basedOn w:val="prastasis"/>
    <w:next w:val="prastasis"/>
    <w:autoRedefine/>
    <w:uiPriority w:val="39"/>
    <w:unhideWhenUsed/>
    <w:rsid w:val="008E56B0"/>
    <w:pPr>
      <w:spacing w:after="100" w:line="276" w:lineRule="auto"/>
      <w:ind w:left="220"/>
    </w:pPr>
    <w:rPr>
      <w:rFonts w:ascii="Calibri" w:eastAsia="Times New Roman" w:hAnsi="Calibri"/>
      <w:sz w:val="22"/>
      <w:szCs w:val="22"/>
      <w:lang w:val="en-US" w:bidi="en-US"/>
    </w:rPr>
  </w:style>
  <w:style w:type="paragraph" w:styleId="Turinys3">
    <w:name w:val="toc 3"/>
    <w:basedOn w:val="prastasis"/>
    <w:next w:val="prastasis"/>
    <w:autoRedefine/>
    <w:uiPriority w:val="39"/>
    <w:unhideWhenUsed/>
    <w:rsid w:val="008E56B0"/>
    <w:pPr>
      <w:spacing w:after="100" w:line="276" w:lineRule="auto"/>
      <w:ind w:left="440"/>
    </w:pPr>
    <w:rPr>
      <w:rFonts w:ascii="Calibri" w:eastAsia="Times New Roman" w:hAnsi="Calibri"/>
      <w:sz w:val="22"/>
      <w:szCs w:val="22"/>
      <w:lang w:val="en-US" w:bidi="en-US"/>
    </w:rPr>
  </w:style>
  <w:style w:type="paragraph" w:styleId="Paantrat">
    <w:name w:val="Subtitle"/>
    <w:basedOn w:val="prastasis"/>
    <w:next w:val="prastasis"/>
    <w:link w:val="PaantratDiagrama"/>
    <w:uiPriority w:val="11"/>
    <w:qFormat/>
    <w:rsid w:val="008E56B0"/>
    <w:pPr>
      <w:numPr>
        <w:ilvl w:val="1"/>
      </w:numPr>
      <w:spacing w:after="200" w:line="276" w:lineRule="auto"/>
    </w:pPr>
    <w:rPr>
      <w:rFonts w:ascii="Cambria" w:eastAsia="Times New Roman" w:hAnsi="Cambria"/>
      <w:i/>
      <w:iCs/>
      <w:color w:val="4F81BD"/>
      <w:spacing w:val="15"/>
      <w:lang w:val="en-US" w:bidi="en-US"/>
    </w:rPr>
  </w:style>
  <w:style w:type="character" w:customStyle="1" w:styleId="PaantratDiagrama">
    <w:name w:val="Paantraštė Diagrama"/>
    <w:basedOn w:val="Numatytasispastraiposriftas"/>
    <w:link w:val="Paantrat"/>
    <w:uiPriority w:val="11"/>
    <w:rsid w:val="008E56B0"/>
    <w:rPr>
      <w:rFonts w:ascii="Cambria" w:eastAsia="Times New Roman" w:hAnsi="Cambria" w:cs="Times New Roman"/>
      <w:i/>
      <w:iCs/>
      <w:color w:val="4F81BD"/>
      <w:spacing w:val="15"/>
      <w:sz w:val="24"/>
      <w:szCs w:val="24"/>
      <w:lang w:val="en-US" w:bidi="en-US"/>
    </w:rPr>
  </w:style>
  <w:style w:type="character" w:styleId="Emfaz">
    <w:name w:val="Emphasis"/>
    <w:uiPriority w:val="20"/>
    <w:qFormat/>
    <w:rsid w:val="008E56B0"/>
    <w:rPr>
      <w:i/>
      <w:iCs/>
    </w:rPr>
  </w:style>
  <w:style w:type="paragraph" w:styleId="Citata">
    <w:name w:val="Quote"/>
    <w:basedOn w:val="prastasis"/>
    <w:next w:val="prastasis"/>
    <w:link w:val="CitataDiagrama"/>
    <w:uiPriority w:val="29"/>
    <w:qFormat/>
    <w:rsid w:val="008E56B0"/>
    <w:pPr>
      <w:spacing w:after="200" w:line="276" w:lineRule="auto"/>
    </w:pPr>
    <w:rPr>
      <w:rFonts w:ascii="Calibri" w:eastAsia="Times New Roman" w:hAnsi="Calibri"/>
      <w:i/>
      <w:iCs/>
      <w:color w:val="000000"/>
      <w:sz w:val="22"/>
      <w:szCs w:val="22"/>
      <w:lang w:val="en-US" w:bidi="en-US"/>
    </w:rPr>
  </w:style>
  <w:style w:type="character" w:customStyle="1" w:styleId="CitataDiagrama">
    <w:name w:val="Citata Diagrama"/>
    <w:basedOn w:val="Numatytasispastraiposriftas"/>
    <w:link w:val="Citata"/>
    <w:uiPriority w:val="29"/>
    <w:rsid w:val="008E56B0"/>
    <w:rPr>
      <w:rFonts w:ascii="Calibri" w:eastAsia="Times New Roman" w:hAnsi="Calibri" w:cs="Times New Roman"/>
      <w:i/>
      <w:iCs/>
      <w:color w:val="000000"/>
      <w:lang w:val="en-US" w:bidi="en-US"/>
    </w:rPr>
  </w:style>
  <w:style w:type="paragraph" w:styleId="Iskirtacitata">
    <w:name w:val="Intense Quote"/>
    <w:basedOn w:val="prastasis"/>
    <w:next w:val="prastasis"/>
    <w:link w:val="IskirtacitataDiagrama"/>
    <w:uiPriority w:val="30"/>
    <w:qFormat/>
    <w:rsid w:val="008E56B0"/>
    <w:pPr>
      <w:pBdr>
        <w:bottom w:val="single" w:sz="4" w:space="4" w:color="4F81BD"/>
      </w:pBdr>
      <w:spacing w:before="200" w:after="280" w:line="276" w:lineRule="auto"/>
      <w:ind w:left="936" w:right="936"/>
    </w:pPr>
    <w:rPr>
      <w:rFonts w:ascii="Calibri" w:eastAsia="Times New Roman" w:hAnsi="Calibri"/>
      <w:b/>
      <w:bCs/>
      <w:i/>
      <w:iCs/>
      <w:color w:val="4F81BD"/>
      <w:sz w:val="22"/>
      <w:szCs w:val="22"/>
      <w:lang w:val="en-US" w:bidi="en-US"/>
    </w:rPr>
  </w:style>
  <w:style w:type="character" w:customStyle="1" w:styleId="IskirtacitataDiagrama">
    <w:name w:val="Išskirta citata Diagrama"/>
    <w:basedOn w:val="Numatytasispastraiposriftas"/>
    <w:link w:val="Iskirtacitata"/>
    <w:uiPriority w:val="30"/>
    <w:rsid w:val="008E56B0"/>
    <w:rPr>
      <w:rFonts w:ascii="Calibri" w:eastAsia="Times New Roman" w:hAnsi="Calibri" w:cs="Times New Roman"/>
      <w:b/>
      <w:bCs/>
      <w:i/>
      <w:iCs/>
      <w:color w:val="4F81BD"/>
      <w:lang w:val="en-US" w:bidi="en-US"/>
    </w:rPr>
  </w:style>
  <w:style w:type="character" w:styleId="Nerykuspabraukimas">
    <w:name w:val="Subtle Emphasis"/>
    <w:uiPriority w:val="19"/>
    <w:qFormat/>
    <w:rsid w:val="008E56B0"/>
    <w:rPr>
      <w:i/>
      <w:iCs/>
      <w:color w:val="808080"/>
    </w:rPr>
  </w:style>
  <w:style w:type="character" w:styleId="Rykuspabraukimas">
    <w:name w:val="Intense Emphasis"/>
    <w:uiPriority w:val="21"/>
    <w:qFormat/>
    <w:rsid w:val="008E56B0"/>
    <w:rPr>
      <w:b/>
      <w:bCs/>
      <w:i/>
      <w:iCs/>
      <w:color w:val="4F81BD"/>
    </w:rPr>
  </w:style>
  <w:style w:type="character" w:styleId="Rykinuoroda">
    <w:name w:val="Intense Reference"/>
    <w:uiPriority w:val="32"/>
    <w:qFormat/>
    <w:rsid w:val="008E56B0"/>
    <w:rPr>
      <w:b/>
      <w:bCs/>
      <w:smallCaps/>
      <w:color w:val="C0504D"/>
      <w:spacing w:val="5"/>
      <w:u w:val="single"/>
    </w:rPr>
  </w:style>
  <w:style w:type="character" w:styleId="Knygospavadinimas">
    <w:name w:val="Book Title"/>
    <w:uiPriority w:val="33"/>
    <w:qFormat/>
    <w:rsid w:val="008E56B0"/>
    <w:rPr>
      <w:b/>
      <w:bCs/>
      <w:smallCaps/>
      <w:spacing w:val="5"/>
    </w:rPr>
  </w:style>
  <w:style w:type="paragraph" w:styleId="Antrats">
    <w:name w:val="header"/>
    <w:basedOn w:val="prastasis"/>
    <w:link w:val="Antrats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AntratsDiagrama">
    <w:name w:val="Antraštės Diagrama"/>
    <w:basedOn w:val="Numatytasispastraiposriftas"/>
    <w:link w:val="Antrats"/>
    <w:uiPriority w:val="99"/>
    <w:rsid w:val="008E56B0"/>
    <w:rPr>
      <w:rFonts w:ascii="Calibri" w:eastAsia="Times New Roman" w:hAnsi="Calibri" w:cs="Times New Roman"/>
      <w:lang w:val="en-US" w:bidi="en-US"/>
    </w:rPr>
  </w:style>
  <w:style w:type="paragraph" w:styleId="Porat">
    <w:name w:val="footer"/>
    <w:basedOn w:val="prastasis"/>
    <w:link w:val="PoratDiagrama"/>
    <w:uiPriority w:val="99"/>
    <w:unhideWhenUsed/>
    <w:rsid w:val="008E56B0"/>
    <w:pPr>
      <w:tabs>
        <w:tab w:val="center" w:pos="4819"/>
        <w:tab w:val="right" w:pos="9638"/>
      </w:tabs>
      <w:spacing w:after="0" w:line="240" w:lineRule="auto"/>
    </w:pPr>
    <w:rPr>
      <w:rFonts w:ascii="Calibri" w:eastAsia="Times New Roman" w:hAnsi="Calibri"/>
      <w:sz w:val="22"/>
      <w:szCs w:val="22"/>
      <w:lang w:val="en-US" w:bidi="en-US"/>
    </w:rPr>
  </w:style>
  <w:style w:type="character" w:customStyle="1" w:styleId="PoratDiagrama">
    <w:name w:val="Poraštė Diagrama"/>
    <w:basedOn w:val="Numatytasispastraiposriftas"/>
    <w:link w:val="Porat"/>
    <w:uiPriority w:val="99"/>
    <w:rsid w:val="008E56B0"/>
    <w:rPr>
      <w:rFonts w:ascii="Calibri" w:eastAsia="Times New Roman" w:hAnsi="Calibri" w:cs="Times New Roman"/>
      <w:lang w:val="en-US" w:bidi="en-US"/>
    </w:rPr>
  </w:style>
  <w:style w:type="paragraph" w:styleId="Pagrindiniotekstotrauka">
    <w:name w:val="Body Text Indent"/>
    <w:basedOn w:val="prastasis"/>
    <w:link w:val="PagrindiniotekstotraukaDiagrama"/>
    <w:rsid w:val="008E56B0"/>
    <w:pPr>
      <w:tabs>
        <w:tab w:val="left" w:pos="720"/>
      </w:tabs>
      <w:spacing w:after="0" w:line="240" w:lineRule="auto"/>
      <w:ind w:right="-241"/>
    </w:pPr>
    <w:rPr>
      <w:rFonts w:eastAsia="Times New Roman"/>
      <w:szCs w:val="20"/>
      <w:lang w:val="en-US"/>
    </w:rPr>
  </w:style>
  <w:style w:type="character" w:customStyle="1" w:styleId="PagrindiniotekstotraukaDiagrama">
    <w:name w:val="Pagrindinio teksto įtrauka Diagrama"/>
    <w:basedOn w:val="Numatytasispastraiposriftas"/>
    <w:link w:val="Pagrindiniotekstotrauka"/>
    <w:rsid w:val="008E56B0"/>
    <w:rPr>
      <w:rFonts w:ascii="Times New Roman" w:eastAsia="Times New Roman" w:hAnsi="Times New Roman" w:cs="Times New Roman"/>
      <w:sz w:val="24"/>
      <w:szCs w:val="20"/>
      <w:lang w:val="en-US"/>
    </w:rPr>
  </w:style>
  <w:style w:type="paragraph" w:customStyle="1" w:styleId="xl65">
    <w:name w:val="xl65"/>
    <w:basedOn w:val="prastasis"/>
    <w:rsid w:val="008E56B0"/>
    <w:pPr>
      <w:spacing w:before="100" w:beforeAutospacing="1" w:after="100" w:afterAutospacing="1" w:line="240" w:lineRule="auto"/>
      <w:textAlignment w:val="center"/>
    </w:pPr>
    <w:rPr>
      <w:rFonts w:eastAsia="Times New Roman"/>
      <w:lang w:eastAsia="lt-LT"/>
    </w:rPr>
  </w:style>
  <w:style w:type="paragraph" w:customStyle="1" w:styleId="xl66">
    <w:name w:val="xl66"/>
    <w:basedOn w:val="prastasis"/>
    <w:rsid w:val="008E56B0"/>
    <w:pPr>
      <w:spacing w:before="100" w:beforeAutospacing="1" w:after="100" w:afterAutospacing="1" w:line="240" w:lineRule="auto"/>
      <w:jc w:val="center"/>
    </w:pPr>
    <w:rPr>
      <w:rFonts w:eastAsia="Times New Roman"/>
      <w:lang w:eastAsia="lt-LT"/>
    </w:rPr>
  </w:style>
  <w:style w:type="paragraph" w:customStyle="1" w:styleId="xl67">
    <w:name w:val="xl67"/>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68">
    <w:name w:val="xl68"/>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69">
    <w:name w:val="xl69"/>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0">
    <w:name w:val="xl70"/>
    <w:basedOn w:val="prastasis"/>
    <w:rsid w:val="008E5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table" w:styleId="Lentelstinklelis">
    <w:name w:val="Table Grid"/>
    <w:basedOn w:val="prastojilentel"/>
    <w:rsid w:val="008E56B0"/>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ormal">
    <w:name w:val="KE - normal"/>
    <w:basedOn w:val="prastasis"/>
    <w:link w:val="KE-normalChar"/>
    <w:qFormat/>
    <w:rsid w:val="008E56B0"/>
    <w:pPr>
      <w:spacing w:after="0" w:line="276" w:lineRule="auto"/>
      <w:jc w:val="both"/>
    </w:pPr>
    <w:rPr>
      <w:rFonts w:eastAsia="Calibri"/>
      <w:szCs w:val="22"/>
      <w:lang w:val="en-GB"/>
    </w:rPr>
  </w:style>
  <w:style w:type="character" w:customStyle="1" w:styleId="KE-normalChar">
    <w:name w:val="KE - normal Char"/>
    <w:link w:val="KE-normal"/>
    <w:rsid w:val="008E56B0"/>
    <w:rPr>
      <w:rFonts w:ascii="Times New Roman" w:eastAsia="Calibri" w:hAnsi="Times New Roman" w:cs="Times New Roman"/>
      <w:sz w:val="24"/>
      <w:lang w:val="en-GB"/>
    </w:rPr>
  </w:style>
  <w:style w:type="numbering" w:customStyle="1" w:styleId="KE-number">
    <w:name w:val="KE - number"/>
    <w:uiPriority w:val="99"/>
    <w:rsid w:val="008E56B0"/>
    <w:pPr>
      <w:numPr>
        <w:numId w:val="2"/>
      </w:numPr>
    </w:pPr>
  </w:style>
  <w:style w:type="paragraph" w:customStyle="1" w:styleId="KE-number1">
    <w:name w:val="KE - number1"/>
    <w:basedOn w:val="KE-normal"/>
    <w:link w:val="KE-number1Char"/>
    <w:qFormat/>
    <w:rsid w:val="008E56B0"/>
    <w:pPr>
      <w:keepNext/>
      <w:numPr>
        <w:numId w:val="3"/>
      </w:numPr>
      <w:spacing w:before="120" w:after="120"/>
      <w:jc w:val="center"/>
    </w:pPr>
    <w:rPr>
      <w:b/>
      <w:caps/>
    </w:rPr>
  </w:style>
  <w:style w:type="character" w:customStyle="1" w:styleId="KE-number1Char">
    <w:name w:val="KE - number1 Char"/>
    <w:link w:val="KE-number1"/>
    <w:rsid w:val="008E56B0"/>
    <w:rPr>
      <w:rFonts w:ascii="Times New Roman" w:eastAsia="Calibri" w:hAnsi="Times New Roman" w:cs="Times New Roman"/>
      <w:b/>
      <w:caps/>
      <w:sz w:val="24"/>
      <w:lang w:val="en-GB"/>
    </w:rPr>
  </w:style>
  <w:style w:type="paragraph" w:customStyle="1" w:styleId="KE-number2">
    <w:name w:val="KE - number2"/>
    <w:basedOn w:val="KE-normal"/>
    <w:link w:val="KE-number2Char"/>
    <w:qFormat/>
    <w:rsid w:val="008E56B0"/>
    <w:pPr>
      <w:numPr>
        <w:ilvl w:val="1"/>
        <w:numId w:val="3"/>
      </w:numPr>
    </w:pPr>
  </w:style>
  <w:style w:type="character" w:customStyle="1" w:styleId="KE-number2Char">
    <w:name w:val="KE - number2 Char"/>
    <w:link w:val="KE-number2"/>
    <w:rsid w:val="008E56B0"/>
    <w:rPr>
      <w:rFonts w:ascii="Times New Roman" w:eastAsia="Calibri" w:hAnsi="Times New Roman" w:cs="Times New Roman"/>
      <w:sz w:val="24"/>
      <w:lang w:val="en-GB"/>
    </w:rPr>
  </w:style>
  <w:style w:type="paragraph" w:customStyle="1" w:styleId="KE-number3">
    <w:name w:val="KE - number3"/>
    <w:basedOn w:val="KE-normal"/>
    <w:link w:val="KE-number3Char"/>
    <w:qFormat/>
    <w:rsid w:val="008E56B0"/>
    <w:pPr>
      <w:numPr>
        <w:ilvl w:val="2"/>
        <w:numId w:val="3"/>
      </w:numPr>
    </w:pPr>
  </w:style>
  <w:style w:type="character" w:customStyle="1" w:styleId="KE-number3Char">
    <w:name w:val="KE - number3 Char"/>
    <w:link w:val="KE-number3"/>
    <w:rsid w:val="008E56B0"/>
    <w:rPr>
      <w:rFonts w:ascii="Times New Roman" w:eastAsia="Calibri" w:hAnsi="Times New Roman" w:cs="Times New Roman"/>
      <w:sz w:val="24"/>
      <w:lang w:val="en-GB"/>
    </w:rPr>
  </w:style>
  <w:style w:type="paragraph" w:customStyle="1" w:styleId="KE-number4">
    <w:name w:val="KE - number4"/>
    <w:basedOn w:val="KE-normal"/>
    <w:link w:val="KE-number4Char"/>
    <w:qFormat/>
    <w:rsid w:val="008E56B0"/>
    <w:pPr>
      <w:numPr>
        <w:ilvl w:val="3"/>
        <w:numId w:val="3"/>
      </w:numPr>
    </w:pPr>
  </w:style>
  <w:style w:type="character" w:customStyle="1" w:styleId="KE-number4Char">
    <w:name w:val="KE - number4 Char"/>
    <w:link w:val="KE-number4"/>
    <w:rsid w:val="008E56B0"/>
    <w:rPr>
      <w:rFonts w:ascii="Times New Roman" w:eastAsia="Calibri" w:hAnsi="Times New Roman" w:cs="Times New Roman"/>
      <w:sz w:val="24"/>
      <w:lang w:val="en-GB"/>
    </w:rPr>
  </w:style>
  <w:style w:type="paragraph" w:styleId="Pataisymai">
    <w:name w:val="Revision"/>
    <w:hidden/>
    <w:uiPriority w:val="99"/>
    <w:semiHidden/>
    <w:rsid w:val="008E56B0"/>
    <w:pPr>
      <w:spacing w:after="0" w:line="240" w:lineRule="auto"/>
    </w:pPr>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uiPriority w:val="99"/>
    <w:unhideWhenUsed/>
    <w:rsid w:val="00242C94"/>
    <w:pPr>
      <w:spacing w:after="120" w:line="480" w:lineRule="auto"/>
    </w:pPr>
  </w:style>
  <w:style w:type="character" w:customStyle="1" w:styleId="Pagrindinistekstas2Diagrama">
    <w:name w:val="Pagrindinis tekstas 2 Diagrama"/>
    <w:basedOn w:val="Numatytasispastraiposriftas"/>
    <w:link w:val="Pagrindinistekstas2"/>
    <w:uiPriority w:val="99"/>
    <w:rsid w:val="00242C94"/>
    <w:rPr>
      <w:rFonts w:ascii="Times New Roman" w:hAnsi="Times New Roman" w:cs="Times New Roman"/>
      <w:sz w:val="24"/>
      <w:szCs w:val="24"/>
    </w:rPr>
  </w:style>
  <w:style w:type="paragraph" w:styleId="HTMLiankstoformatuotas">
    <w:name w:val="HTML Preformatted"/>
    <w:basedOn w:val="prastasis"/>
    <w:link w:val="HTMLiankstoformatuotasDiagrama"/>
    <w:rsid w:val="00242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rsid w:val="00242C94"/>
    <w:rPr>
      <w:rFonts w:ascii="Arial Unicode MS" w:eastAsia="Arial Unicode MS" w:hAnsi="Arial Unicode MS" w:cs="Arial Unicode MS"/>
      <w:sz w:val="20"/>
      <w:szCs w:val="20"/>
      <w:lang w:val="en-GB"/>
    </w:rPr>
  </w:style>
  <w:style w:type="character" w:customStyle="1" w:styleId="FontStyle19">
    <w:name w:val="Font Style19"/>
    <w:basedOn w:val="Numatytasispastraiposriftas"/>
    <w:uiPriority w:val="99"/>
    <w:rsid w:val="00236265"/>
    <w:rPr>
      <w:rFonts w:ascii="Times New Roman" w:hAnsi="Times New Roman" w:cs="Times New Roman"/>
      <w:sz w:val="18"/>
      <w:szCs w:val="18"/>
    </w:rPr>
  </w:style>
  <w:style w:type="paragraph" w:customStyle="1" w:styleId="normal-p">
    <w:name w:val="normal-p"/>
    <w:basedOn w:val="prastasis"/>
    <w:rsid w:val="005938F4"/>
    <w:pPr>
      <w:spacing w:before="100" w:beforeAutospacing="1" w:after="100" w:afterAutospacing="1" w:line="240" w:lineRule="auto"/>
    </w:pPr>
    <w:rPr>
      <w:rFonts w:eastAsia="Times New Roman"/>
      <w:lang w:eastAsia="lt-LT"/>
    </w:rPr>
  </w:style>
  <w:style w:type="character" w:customStyle="1" w:styleId="normal-h">
    <w:name w:val="normal-h"/>
    <w:basedOn w:val="Numatytasispastraiposriftas"/>
    <w:rsid w:val="005938F4"/>
  </w:style>
  <w:style w:type="paragraph" w:styleId="prastasiniatinklio">
    <w:name w:val="Normal (Web)"/>
    <w:basedOn w:val="prastasis"/>
    <w:uiPriority w:val="99"/>
    <w:unhideWhenUsed/>
    <w:rsid w:val="00036811"/>
    <w:pPr>
      <w:spacing w:before="100" w:beforeAutospacing="1" w:after="100" w:afterAutospacing="1" w:line="240" w:lineRule="auto"/>
    </w:pPr>
    <w:rPr>
      <w:rFonts w:eastAsia="Times New Roman"/>
      <w:lang w:eastAsia="en-GB"/>
    </w:rPr>
  </w:style>
  <w:style w:type="paragraph" w:customStyle="1" w:styleId="Default">
    <w:name w:val="Default"/>
    <w:rsid w:val="00B55AF4"/>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TableParagraph">
    <w:name w:val="Table Paragraph"/>
    <w:basedOn w:val="prastasis"/>
    <w:uiPriority w:val="1"/>
    <w:qFormat/>
    <w:rsid w:val="00B55AF4"/>
    <w:pPr>
      <w:widowControl w:val="0"/>
      <w:autoSpaceDE w:val="0"/>
      <w:autoSpaceDN w:val="0"/>
      <w:spacing w:after="0" w:line="240" w:lineRule="auto"/>
    </w:pPr>
    <w:rPr>
      <w:rFonts w:eastAsia="Times New Roman"/>
      <w:sz w:val="22"/>
      <w:szCs w:val="22"/>
      <w:lang w:eastAsia="lt-LT" w:bidi="lt-LT"/>
    </w:rPr>
  </w:style>
  <w:style w:type="character" w:customStyle="1" w:styleId="SraopastraipaDiagrama">
    <w:name w:val="Sąrašo pastraipa Diagrama"/>
    <w:aliases w:val="List Paragraph Red Diagrama,Bullet EY Diagrama,List Paragraph2 Diagrama,ERP-List Paragraph Diagrama,List Paragraph1 Diagrama,List Paragraph11 Diagrama,Numbering Diagrama,List Paragraph21 Diagrama,Lentele Diagrama,lp1 Diagrama"/>
    <w:link w:val="Sraopastraipa"/>
    <w:uiPriority w:val="34"/>
    <w:locked/>
    <w:rsid w:val="00B55AF4"/>
    <w:rPr>
      <w:rFonts w:ascii="Calibri" w:eastAsia="Times New Roman" w:hAnsi="Calibri" w:cs="Times New Roman"/>
      <w:lang w:val="en-US" w:bidi="en-US"/>
    </w:rPr>
  </w:style>
  <w:style w:type="character" w:customStyle="1" w:styleId="Numatytasispastraiposriftas1">
    <w:name w:val="Numatytasis pastraipos šriftas1"/>
    <w:basedOn w:val="Numatytasispastraiposriftas"/>
    <w:rsid w:val="00131E4D"/>
  </w:style>
  <w:style w:type="paragraph" w:customStyle="1" w:styleId="Standard">
    <w:name w:val="Standard"/>
    <w:basedOn w:val="prastasis"/>
    <w:rsid w:val="00131E4D"/>
    <w:pPr>
      <w:autoSpaceDN w:val="0"/>
      <w:spacing w:after="0" w:line="240" w:lineRule="auto"/>
    </w:pPr>
  </w:style>
  <w:style w:type="character" w:styleId="Neapdorotaspaminjimas">
    <w:name w:val="Unresolved Mention"/>
    <w:basedOn w:val="Numatytasispastraiposriftas"/>
    <w:uiPriority w:val="99"/>
    <w:semiHidden/>
    <w:unhideWhenUsed/>
    <w:rsid w:val="00057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8559">
      <w:bodyDiv w:val="1"/>
      <w:marLeft w:val="0"/>
      <w:marRight w:val="0"/>
      <w:marTop w:val="0"/>
      <w:marBottom w:val="0"/>
      <w:divBdr>
        <w:top w:val="none" w:sz="0" w:space="0" w:color="auto"/>
        <w:left w:val="none" w:sz="0" w:space="0" w:color="auto"/>
        <w:bottom w:val="none" w:sz="0" w:space="0" w:color="auto"/>
        <w:right w:val="none" w:sz="0" w:space="0" w:color="auto"/>
      </w:divBdr>
    </w:div>
    <w:div w:id="560286205">
      <w:bodyDiv w:val="1"/>
      <w:marLeft w:val="0"/>
      <w:marRight w:val="0"/>
      <w:marTop w:val="0"/>
      <w:marBottom w:val="0"/>
      <w:divBdr>
        <w:top w:val="none" w:sz="0" w:space="0" w:color="auto"/>
        <w:left w:val="none" w:sz="0" w:space="0" w:color="auto"/>
        <w:bottom w:val="none" w:sz="0" w:space="0" w:color="auto"/>
        <w:right w:val="none" w:sz="0" w:space="0" w:color="auto"/>
      </w:divBdr>
    </w:div>
    <w:div w:id="617612838">
      <w:bodyDiv w:val="1"/>
      <w:marLeft w:val="0"/>
      <w:marRight w:val="0"/>
      <w:marTop w:val="0"/>
      <w:marBottom w:val="0"/>
      <w:divBdr>
        <w:top w:val="none" w:sz="0" w:space="0" w:color="auto"/>
        <w:left w:val="none" w:sz="0" w:space="0" w:color="auto"/>
        <w:bottom w:val="none" w:sz="0" w:space="0" w:color="auto"/>
        <w:right w:val="none" w:sz="0" w:space="0" w:color="auto"/>
      </w:divBdr>
    </w:div>
    <w:div w:id="626861925">
      <w:bodyDiv w:val="1"/>
      <w:marLeft w:val="0"/>
      <w:marRight w:val="0"/>
      <w:marTop w:val="0"/>
      <w:marBottom w:val="0"/>
      <w:divBdr>
        <w:top w:val="none" w:sz="0" w:space="0" w:color="auto"/>
        <w:left w:val="none" w:sz="0" w:space="0" w:color="auto"/>
        <w:bottom w:val="none" w:sz="0" w:space="0" w:color="auto"/>
        <w:right w:val="none" w:sz="0" w:space="0" w:color="auto"/>
      </w:divBdr>
    </w:div>
    <w:div w:id="740297397">
      <w:bodyDiv w:val="1"/>
      <w:marLeft w:val="0"/>
      <w:marRight w:val="0"/>
      <w:marTop w:val="0"/>
      <w:marBottom w:val="0"/>
      <w:divBdr>
        <w:top w:val="none" w:sz="0" w:space="0" w:color="auto"/>
        <w:left w:val="none" w:sz="0" w:space="0" w:color="auto"/>
        <w:bottom w:val="none" w:sz="0" w:space="0" w:color="auto"/>
        <w:right w:val="none" w:sz="0" w:space="0" w:color="auto"/>
      </w:divBdr>
    </w:div>
    <w:div w:id="888496509">
      <w:bodyDiv w:val="1"/>
      <w:marLeft w:val="0"/>
      <w:marRight w:val="0"/>
      <w:marTop w:val="0"/>
      <w:marBottom w:val="0"/>
      <w:divBdr>
        <w:top w:val="none" w:sz="0" w:space="0" w:color="auto"/>
        <w:left w:val="none" w:sz="0" w:space="0" w:color="auto"/>
        <w:bottom w:val="none" w:sz="0" w:space="0" w:color="auto"/>
        <w:right w:val="none" w:sz="0" w:space="0" w:color="auto"/>
      </w:divBdr>
    </w:div>
    <w:div w:id="1117066989">
      <w:bodyDiv w:val="1"/>
      <w:marLeft w:val="0"/>
      <w:marRight w:val="0"/>
      <w:marTop w:val="0"/>
      <w:marBottom w:val="0"/>
      <w:divBdr>
        <w:top w:val="none" w:sz="0" w:space="0" w:color="auto"/>
        <w:left w:val="none" w:sz="0" w:space="0" w:color="auto"/>
        <w:bottom w:val="none" w:sz="0" w:space="0" w:color="auto"/>
        <w:right w:val="none" w:sz="0" w:space="0" w:color="auto"/>
      </w:divBdr>
    </w:div>
    <w:div w:id="1125929145">
      <w:bodyDiv w:val="1"/>
      <w:marLeft w:val="0"/>
      <w:marRight w:val="0"/>
      <w:marTop w:val="0"/>
      <w:marBottom w:val="0"/>
      <w:divBdr>
        <w:top w:val="none" w:sz="0" w:space="0" w:color="auto"/>
        <w:left w:val="none" w:sz="0" w:space="0" w:color="auto"/>
        <w:bottom w:val="none" w:sz="0" w:space="0" w:color="auto"/>
        <w:right w:val="none" w:sz="0" w:space="0" w:color="auto"/>
      </w:divBdr>
    </w:div>
    <w:div w:id="1147087432">
      <w:bodyDiv w:val="1"/>
      <w:marLeft w:val="0"/>
      <w:marRight w:val="0"/>
      <w:marTop w:val="0"/>
      <w:marBottom w:val="0"/>
      <w:divBdr>
        <w:top w:val="none" w:sz="0" w:space="0" w:color="auto"/>
        <w:left w:val="none" w:sz="0" w:space="0" w:color="auto"/>
        <w:bottom w:val="none" w:sz="0" w:space="0" w:color="auto"/>
        <w:right w:val="none" w:sz="0" w:space="0" w:color="auto"/>
      </w:divBdr>
    </w:div>
    <w:div w:id="1180924693">
      <w:bodyDiv w:val="1"/>
      <w:marLeft w:val="0"/>
      <w:marRight w:val="0"/>
      <w:marTop w:val="0"/>
      <w:marBottom w:val="0"/>
      <w:divBdr>
        <w:top w:val="none" w:sz="0" w:space="0" w:color="auto"/>
        <w:left w:val="none" w:sz="0" w:space="0" w:color="auto"/>
        <w:bottom w:val="none" w:sz="0" w:space="0" w:color="auto"/>
        <w:right w:val="none" w:sz="0" w:space="0" w:color="auto"/>
      </w:divBdr>
    </w:div>
    <w:div w:id="1181628314">
      <w:bodyDiv w:val="1"/>
      <w:marLeft w:val="0"/>
      <w:marRight w:val="0"/>
      <w:marTop w:val="0"/>
      <w:marBottom w:val="0"/>
      <w:divBdr>
        <w:top w:val="none" w:sz="0" w:space="0" w:color="auto"/>
        <w:left w:val="none" w:sz="0" w:space="0" w:color="auto"/>
        <w:bottom w:val="none" w:sz="0" w:space="0" w:color="auto"/>
        <w:right w:val="none" w:sz="0" w:space="0" w:color="auto"/>
      </w:divBdr>
    </w:div>
    <w:div w:id="1263758745">
      <w:bodyDiv w:val="1"/>
      <w:marLeft w:val="0"/>
      <w:marRight w:val="0"/>
      <w:marTop w:val="0"/>
      <w:marBottom w:val="0"/>
      <w:divBdr>
        <w:top w:val="none" w:sz="0" w:space="0" w:color="auto"/>
        <w:left w:val="none" w:sz="0" w:space="0" w:color="auto"/>
        <w:bottom w:val="none" w:sz="0" w:space="0" w:color="auto"/>
        <w:right w:val="none" w:sz="0" w:space="0" w:color="auto"/>
      </w:divBdr>
    </w:div>
    <w:div w:id="1440416865">
      <w:bodyDiv w:val="1"/>
      <w:marLeft w:val="0"/>
      <w:marRight w:val="0"/>
      <w:marTop w:val="0"/>
      <w:marBottom w:val="0"/>
      <w:divBdr>
        <w:top w:val="none" w:sz="0" w:space="0" w:color="auto"/>
        <w:left w:val="none" w:sz="0" w:space="0" w:color="auto"/>
        <w:bottom w:val="none" w:sz="0" w:space="0" w:color="auto"/>
        <w:right w:val="none" w:sz="0" w:space="0" w:color="auto"/>
      </w:divBdr>
    </w:div>
    <w:div w:id="1481575808">
      <w:bodyDiv w:val="1"/>
      <w:marLeft w:val="0"/>
      <w:marRight w:val="0"/>
      <w:marTop w:val="0"/>
      <w:marBottom w:val="0"/>
      <w:divBdr>
        <w:top w:val="none" w:sz="0" w:space="0" w:color="auto"/>
        <w:left w:val="none" w:sz="0" w:space="0" w:color="auto"/>
        <w:bottom w:val="none" w:sz="0" w:space="0" w:color="auto"/>
        <w:right w:val="none" w:sz="0" w:space="0" w:color="auto"/>
      </w:divBdr>
    </w:div>
    <w:div w:id="1667783688">
      <w:bodyDiv w:val="1"/>
      <w:marLeft w:val="0"/>
      <w:marRight w:val="0"/>
      <w:marTop w:val="0"/>
      <w:marBottom w:val="0"/>
      <w:divBdr>
        <w:top w:val="none" w:sz="0" w:space="0" w:color="auto"/>
        <w:left w:val="none" w:sz="0" w:space="0" w:color="auto"/>
        <w:bottom w:val="none" w:sz="0" w:space="0" w:color="auto"/>
        <w:right w:val="none" w:sz="0" w:space="0" w:color="auto"/>
      </w:divBdr>
    </w:div>
    <w:div w:id="1679502024">
      <w:bodyDiv w:val="1"/>
      <w:marLeft w:val="0"/>
      <w:marRight w:val="0"/>
      <w:marTop w:val="0"/>
      <w:marBottom w:val="0"/>
      <w:divBdr>
        <w:top w:val="none" w:sz="0" w:space="0" w:color="auto"/>
        <w:left w:val="none" w:sz="0" w:space="0" w:color="auto"/>
        <w:bottom w:val="none" w:sz="0" w:space="0" w:color="auto"/>
        <w:right w:val="none" w:sz="0" w:space="0" w:color="auto"/>
      </w:divBdr>
    </w:div>
    <w:div w:id="1709716634">
      <w:bodyDiv w:val="1"/>
      <w:marLeft w:val="0"/>
      <w:marRight w:val="0"/>
      <w:marTop w:val="0"/>
      <w:marBottom w:val="0"/>
      <w:divBdr>
        <w:top w:val="none" w:sz="0" w:space="0" w:color="auto"/>
        <w:left w:val="none" w:sz="0" w:space="0" w:color="auto"/>
        <w:bottom w:val="none" w:sz="0" w:space="0" w:color="auto"/>
        <w:right w:val="none" w:sz="0" w:space="0" w:color="auto"/>
      </w:divBdr>
    </w:div>
    <w:div w:id="1782457591">
      <w:bodyDiv w:val="1"/>
      <w:marLeft w:val="0"/>
      <w:marRight w:val="0"/>
      <w:marTop w:val="0"/>
      <w:marBottom w:val="0"/>
      <w:divBdr>
        <w:top w:val="none" w:sz="0" w:space="0" w:color="auto"/>
        <w:left w:val="none" w:sz="0" w:space="0" w:color="auto"/>
        <w:bottom w:val="none" w:sz="0" w:space="0" w:color="auto"/>
        <w:right w:val="none" w:sz="0" w:space="0" w:color="auto"/>
      </w:divBdr>
    </w:div>
    <w:div w:id="1994681112">
      <w:bodyDiv w:val="1"/>
      <w:marLeft w:val="0"/>
      <w:marRight w:val="0"/>
      <w:marTop w:val="0"/>
      <w:marBottom w:val="0"/>
      <w:divBdr>
        <w:top w:val="none" w:sz="0" w:space="0" w:color="auto"/>
        <w:left w:val="none" w:sz="0" w:space="0" w:color="auto"/>
        <w:bottom w:val="none" w:sz="0" w:space="0" w:color="auto"/>
        <w:right w:val="none" w:sz="0" w:space="0" w:color="auto"/>
      </w:divBdr>
    </w:div>
    <w:div w:id="2011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E664-09E9-4512-9419-030298F2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21887</Words>
  <Characters>12476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Rakauskas</dc:creator>
  <cp:keywords/>
  <dc:description/>
  <cp:lastModifiedBy>Jolita Buškevičienė</cp:lastModifiedBy>
  <cp:revision>4</cp:revision>
  <dcterms:created xsi:type="dcterms:W3CDTF">2022-07-11T08:50:00Z</dcterms:created>
  <dcterms:modified xsi:type="dcterms:W3CDTF">2022-07-15T08:08:00Z</dcterms:modified>
</cp:coreProperties>
</file>